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C4" w:rsidRDefault="004B079A" w:rsidP="00845FF5">
      <w:pPr>
        <w:spacing w:after="0"/>
        <w:jc w:val="center"/>
        <w:rPr>
          <w:b/>
          <w:sz w:val="32"/>
          <w:szCs w:val="32"/>
        </w:rPr>
      </w:pPr>
      <w:r>
        <w:rPr>
          <w:b/>
          <w:sz w:val="32"/>
          <w:szCs w:val="32"/>
          <w:lang w:val="en-GB" w:bidi="th-TH"/>
        </w:rPr>
        <w:t xml:space="preserve">Global </w:t>
      </w:r>
      <w:r w:rsidR="002D53C4">
        <w:rPr>
          <w:b/>
          <w:sz w:val="32"/>
          <w:szCs w:val="32"/>
          <w:lang w:val="en-GB" w:bidi="th-TH"/>
        </w:rPr>
        <w:t xml:space="preserve">Survey on </w:t>
      </w:r>
      <w:r w:rsidR="002D53C4" w:rsidRPr="004F3183">
        <w:rPr>
          <w:b/>
          <w:sz w:val="32"/>
          <w:szCs w:val="32"/>
        </w:rPr>
        <w:t>Trade F</w:t>
      </w:r>
      <w:r w:rsidR="002D53C4">
        <w:rPr>
          <w:b/>
          <w:sz w:val="32"/>
          <w:szCs w:val="32"/>
        </w:rPr>
        <w:t>acilitation and Paperless Trade</w:t>
      </w:r>
      <w:r w:rsidR="00E22B59">
        <w:rPr>
          <w:b/>
          <w:sz w:val="32"/>
          <w:szCs w:val="32"/>
        </w:rPr>
        <w:t xml:space="preserve"> Implementation</w:t>
      </w:r>
    </w:p>
    <w:p w:rsidR="004B079A" w:rsidRPr="000F646F" w:rsidRDefault="00A91FD7" w:rsidP="002D53C4">
      <w:pPr>
        <w:spacing w:after="0"/>
        <w:jc w:val="center"/>
        <w:rPr>
          <w:b/>
          <w:sz w:val="28"/>
          <w:szCs w:val="32"/>
          <w:lang w:val="en-GB" w:bidi="th-TH"/>
        </w:rPr>
      </w:pPr>
      <w:r w:rsidRPr="000F646F">
        <w:rPr>
          <w:b/>
          <w:szCs w:val="32"/>
        </w:rPr>
        <w:t>[</w:t>
      </w:r>
      <w:r w:rsidR="00693FC6">
        <w:rPr>
          <w:b/>
          <w:szCs w:val="32"/>
        </w:rPr>
        <w:t>A</w:t>
      </w:r>
      <w:r w:rsidRPr="000F646F">
        <w:rPr>
          <w:b/>
          <w:szCs w:val="32"/>
        </w:rPr>
        <w:t xml:space="preserve"> joint effort by </w:t>
      </w:r>
      <w:r w:rsidR="0056237F">
        <w:rPr>
          <w:b/>
          <w:szCs w:val="32"/>
        </w:rPr>
        <w:t xml:space="preserve">the </w:t>
      </w:r>
      <w:r w:rsidRPr="000F646F">
        <w:rPr>
          <w:b/>
          <w:szCs w:val="32"/>
        </w:rPr>
        <w:t>U</w:t>
      </w:r>
      <w:r w:rsidR="0056237F">
        <w:rPr>
          <w:b/>
          <w:szCs w:val="32"/>
        </w:rPr>
        <w:t xml:space="preserve">nited </w:t>
      </w:r>
      <w:r w:rsidRPr="000F646F">
        <w:rPr>
          <w:b/>
          <w:szCs w:val="32"/>
        </w:rPr>
        <w:t>N</w:t>
      </w:r>
      <w:r w:rsidR="0056237F">
        <w:rPr>
          <w:b/>
          <w:szCs w:val="32"/>
        </w:rPr>
        <w:t xml:space="preserve">ations </w:t>
      </w:r>
      <w:r w:rsidRPr="000F646F">
        <w:rPr>
          <w:b/>
          <w:szCs w:val="32"/>
        </w:rPr>
        <w:t>R</w:t>
      </w:r>
      <w:r w:rsidR="0056237F">
        <w:rPr>
          <w:b/>
          <w:szCs w:val="32"/>
        </w:rPr>
        <w:t xml:space="preserve">egional </w:t>
      </w:r>
      <w:r w:rsidRPr="000F646F">
        <w:rPr>
          <w:b/>
          <w:szCs w:val="32"/>
        </w:rPr>
        <w:t>C</w:t>
      </w:r>
      <w:r w:rsidR="0056237F">
        <w:rPr>
          <w:b/>
          <w:szCs w:val="32"/>
        </w:rPr>
        <w:t>ommission</w:t>
      </w:r>
      <w:r w:rsidRPr="000F646F">
        <w:rPr>
          <w:b/>
          <w:szCs w:val="32"/>
        </w:rPr>
        <w:t>s</w:t>
      </w:r>
      <w:r w:rsidR="00163934">
        <w:rPr>
          <w:b/>
          <w:szCs w:val="32"/>
        </w:rPr>
        <w:t xml:space="preserve"> including ECA, ECE, ECLAC, ESCAP and ESCWA </w:t>
      </w:r>
      <w:r w:rsidR="0056237F">
        <w:rPr>
          <w:b/>
          <w:szCs w:val="32"/>
        </w:rPr>
        <w:t xml:space="preserve"> and </w:t>
      </w:r>
      <w:r w:rsidR="00893460">
        <w:rPr>
          <w:b/>
          <w:szCs w:val="32"/>
        </w:rPr>
        <w:t>OECD</w:t>
      </w:r>
      <w:r w:rsidR="00473B8A">
        <w:rPr>
          <w:b/>
          <w:szCs w:val="32"/>
        </w:rPr>
        <w:t xml:space="preserve"> </w:t>
      </w:r>
      <w:r w:rsidRPr="000F646F">
        <w:rPr>
          <w:b/>
          <w:szCs w:val="32"/>
        </w:rPr>
        <w:t>in support of making trade cheaper and faster for all]</w:t>
      </w:r>
    </w:p>
    <w:p w:rsidR="002D53C4" w:rsidRDefault="002D53C4" w:rsidP="002D53C4">
      <w:pPr>
        <w:spacing w:after="0"/>
        <w:rPr>
          <w:lang w:bidi="th-TH"/>
        </w:rPr>
      </w:pPr>
    </w:p>
    <w:p w:rsidR="002D53C4" w:rsidRDefault="00C418A8" w:rsidP="004B3400">
      <w:pPr>
        <w:spacing w:after="0"/>
        <w:jc w:val="both"/>
      </w:pPr>
      <w:r w:rsidRPr="00C418A8">
        <w:rPr>
          <w:b/>
        </w:rPr>
        <w:t>Background:</w:t>
      </w:r>
      <w:r>
        <w:t xml:space="preserve"> </w:t>
      </w:r>
      <w:r w:rsidRPr="00C418A8">
        <w:t>The United Nations Regional Commissions including ECA, ECE, ECLAC, ESCAP and ESCWA, in collaboration with OECD, are conducting a global survey to collect relevant data and information on trade facilitation and paperless trade implementation from their respective member states. Outcomes of the survey will enable the countries to better understand and monitor progress in trade facilitation, support evidence-based policy-making, provide a cross-regional knowledge sharing platform, and further strengthen south-south cooperation.</w:t>
      </w:r>
      <w:bookmarkStart w:id="0" w:name="_GoBack"/>
      <w:bookmarkEnd w:id="0"/>
    </w:p>
    <w:p w:rsidR="00C418A8" w:rsidRDefault="00C418A8" w:rsidP="004B3400">
      <w:pPr>
        <w:spacing w:after="0"/>
        <w:jc w:val="both"/>
      </w:pPr>
    </w:p>
    <w:p w:rsidR="00C418A8" w:rsidRDefault="00C418A8" w:rsidP="004B3400">
      <w:pPr>
        <w:spacing w:after="0"/>
        <w:jc w:val="both"/>
      </w:pPr>
      <w:r w:rsidRPr="00C418A8">
        <w:t>Any experts who are interested in sharing their expertise and knowledge on different aspects of trade facilitation and paperless trade in their countr</w:t>
      </w:r>
      <w:r w:rsidR="00721D45">
        <w:t>ies</w:t>
      </w:r>
      <w:r w:rsidRPr="00C418A8">
        <w:t xml:space="preserve"> are encouraged to participate in the survey. </w:t>
      </w:r>
      <w:r w:rsidR="00D90B9C">
        <w:t xml:space="preserve">Please return the filled-in from to </w:t>
      </w:r>
      <w:r w:rsidRPr="00C418A8">
        <w:t>the</w:t>
      </w:r>
      <w:r>
        <w:t xml:space="preserve"> following </w:t>
      </w:r>
      <w:r w:rsidRPr="00C418A8">
        <w:t>focal point</w:t>
      </w:r>
      <w:r w:rsidR="00721D45">
        <w:t>s</w:t>
      </w:r>
      <w:r w:rsidRPr="00C418A8">
        <w:t xml:space="preserve"> in your respective region</w:t>
      </w:r>
      <w:r w:rsidR="00F808A2">
        <w:t>, who can also respond</w:t>
      </w:r>
      <w:r w:rsidR="00F66128">
        <w:t xml:space="preserve"> your</w:t>
      </w:r>
      <w:r w:rsidR="00F808A2">
        <w:t xml:space="preserve"> </w:t>
      </w:r>
      <w:r w:rsidRPr="00C418A8">
        <w:t>inquiry</w:t>
      </w:r>
      <w:r w:rsidR="00F66128">
        <w:t>, if any,</w:t>
      </w:r>
      <w:r w:rsidR="00F808A2">
        <w:t xml:space="preserve"> regarding the survey</w:t>
      </w:r>
      <w:r w:rsidRPr="00C418A8">
        <w:t>.</w:t>
      </w:r>
      <w:r w:rsidR="00721D45">
        <w:t xml:space="preserve"> If you are not certain </w:t>
      </w:r>
      <w:r w:rsidR="007933D7">
        <w:t>about</w:t>
      </w:r>
      <w:r w:rsidR="00721D45">
        <w:t xml:space="preserve"> whom you</w:t>
      </w:r>
      <w:r w:rsidR="007933D7">
        <w:t xml:space="preserve"> can</w:t>
      </w:r>
      <w:r w:rsidR="00AE3F43">
        <w:t xml:space="preserve"> contact</w:t>
      </w:r>
      <w:r w:rsidR="00721D45">
        <w:t>, you are welcome to contact the focal point from ESCAP.</w:t>
      </w:r>
    </w:p>
    <w:p w:rsidR="00C418A8" w:rsidRDefault="00C418A8" w:rsidP="004B3400">
      <w:pPr>
        <w:spacing w:after="0"/>
        <w:jc w:val="both"/>
      </w:pPr>
    </w:p>
    <w:p w:rsidR="00C418A8" w:rsidRDefault="00C418A8" w:rsidP="00C418A8">
      <w:pPr>
        <w:spacing w:after="0"/>
        <w:jc w:val="both"/>
      </w:pPr>
      <w:r>
        <w:t xml:space="preserve">Economic Commission for Africa (ECA): Mr. Giovanni </w:t>
      </w:r>
      <w:proofErr w:type="spellStart"/>
      <w:r>
        <w:t>Valensisi</w:t>
      </w:r>
      <w:proofErr w:type="spellEnd"/>
      <w:r>
        <w:t xml:space="preserve">, </w:t>
      </w:r>
      <w:hyperlink r:id="rId9" w:history="1">
        <w:r w:rsidRPr="006D4667">
          <w:rPr>
            <w:rStyle w:val="Hyperlink"/>
          </w:rPr>
          <w:t>gvalensisi@uneca.org</w:t>
        </w:r>
      </w:hyperlink>
    </w:p>
    <w:p w:rsidR="00C418A8" w:rsidRDefault="00C418A8" w:rsidP="00C418A8">
      <w:pPr>
        <w:spacing w:after="0"/>
        <w:jc w:val="both"/>
      </w:pPr>
      <w:r>
        <w:t xml:space="preserve">Economic Commission for Europe (ECE): Mr. Khan </w:t>
      </w:r>
      <w:proofErr w:type="spellStart"/>
      <w:r>
        <w:t>Salehin</w:t>
      </w:r>
      <w:proofErr w:type="spellEnd"/>
      <w:r>
        <w:t xml:space="preserve">, </w:t>
      </w:r>
      <w:hyperlink r:id="rId10" w:history="1">
        <w:r w:rsidRPr="006D4667">
          <w:rPr>
            <w:rStyle w:val="Hyperlink"/>
          </w:rPr>
          <w:t>khan.salehin@unece.org</w:t>
        </w:r>
      </w:hyperlink>
    </w:p>
    <w:p w:rsidR="00C418A8" w:rsidRDefault="00C418A8" w:rsidP="00C418A8">
      <w:pPr>
        <w:spacing w:after="0"/>
        <w:jc w:val="both"/>
      </w:pPr>
      <w:r>
        <w:t>Economic Commission for Latin America (ECLA</w:t>
      </w:r>
      <w:r w:rsidR="00A55568">
        <w:t>C</w:t>
      </w:r>
      <w:r>
        <w:t xml:space="preserve">): Mr. </w:t>
      </w:r>
      <w:proofErr w:type="spellStart"/>
      <w:r>
        <w:t>Nanno</w:t>
      </w:r>
      <w:proofErr w:type="spellEnd"/>
      <w:r>
        <w:t xml:space="preserve"> Mulder, </w:t>
      </w:r>
      <w:hyperlink r:id="rId11" w:history="1">
        <w:r w:rsidRPr="006D4667">
          <w:rPr>
            <w:rStyle w:val="Hyperlink"/>
          </w:rPr>
          <w:t>nanno.mulder@cepal.org</w:t>
        </w:r>
      </w:hyperlink>
    </w:p>
    <w:p w:rsidR="00C418A8" w:rsidRDefault="00C418A8" w:rsidP="00C418A8">
      <w:pPr>
        <w:spacing w:after="0"/>
        <w:jc w:val="both"/>
      </w:pPr>
      <w:r>
        <w:t xml:space="preserve">Economic and Social Commission for Asia and the Pacific (ESCAP): Mr. </w:t>
      </w:r>
      <w:proofErr w:type="spellStart"/>
      <w:r>
        <w:t>Tengfei</w:t>
      </w:r>
      <w:proofErr w:type="spellEnd"/>
      <w:r>
        <w:t xml:space="preserve"> Wang, </w:t>
      </w:r>
      <w:hyperlink r:id="rId12" w:history="1">
        <w:r w:rsidRPr="006D4667">
          <w:rPr>
            <w:rStyle w:val="Hyperlink"/>
          </w:rPr>
          <w:t>wangt@un.org</w:t>
        </w:r>
      </w:hyperlink>
      <w:r>
        <w:t xml:space="preserve">  </w:t>
      </w:r>
    </w:p>
    <w:p w:rsidR="00C418A8" w:rsidRDefault="00C418A8" w:rsidP="00C418A8">
      <w:pPr>
        <w:spacing w:after="0"/>
        <w:jc w:val="both"/>
      </w:pPr>
      <w:r>
        <w:t>Economic and Social Commission for Western Asia (ESCWA): Mr. Adel Al-</w:t>
      </w:r>
      <w:proofErr w:type="spellStart"/>
      <w:r>
        <w:t>Ghaberi</w:t>
      </w:r>
      <w:proofErr w:type="spellEnd"/>
      <w:r>
        <w:t xml:space="preserve">, </w:t>
      </w:r>
      <w:hyperlink r:id="rId13" w:history="1">
        <w:r w:rsidRPr="006D4667">
          <w:rPr>
            <w:rStyle w:val="Hyperlink"/>
          </w:rPr>
          <w:t>al-ahaberi@un.org</w:t>
        </w:r>
      </w:hyperlink>
      <w:r>
        <w:t xml:space="preserve">  </w:t>
      </w:r>
    </w:p>
    <w:p w:rsidR="00C418A8" w:rsidRDefault="00C418A8" w:rsidP="00C418A8">
      <w:pPr>
        <w:spacing w:after="0"/>
        <w:jc w:val="both"/>
      </w:pPr>
    </w:p>
    <w:p w:rsidR="00C418A8" w:rsidRPr="00C418A8" w:rsidRDefault="00C418A8" w:rsidP="004B3400">
      <w:pPr>
        <w:spacing w:after="0"/>
        <w:jc w:val="both"/>
        <w:rPr>
          <w:b/>
        </w:rPr>
      </w:pPr>
      <w:r w:rsidRPr="00C418A8">
        <w:rPr>
          <w:b/>
        </w:rPr>
        <w:t xml:space="preserve">Quick Guide on how to fill in the questionnaire: </w:t>
      </w:r>
    </w:p>
    <w:p w:rsidR="00C418A8" w:rsidRDefault="00C418A8" w:rsidP="004B3400">
      <w:pPr>
        <w:spacing w:after="0"/>
        <w:jc w:val="both"/>
      </w:pPr>
    </w:p>
    <w:p w:rsidR="00C418A8" w:rsidRDefault="00C418A8" w:rsidP="00C418A8">
      <w:pPr>
        <w:pStyle w:val="ListParagraph"/>
        <w:numPr>
          <w:ilvl w:val="0"/>
          <w:numId w:val="21"/>
        </w:numPr>
        <w:spacing w:after="0"/>
        <w:jc w:val="both"/>
      </w:pPr>
      <w:r>
        <w:t>You may fill in the questionnaire by yourself</w:t>
      </w:r>
      <w:r w:rsidR="00AB4E42">
        <w:t>. A</w:t>
      </w:r>
      <w:r>
        <w:t xml:space="preserve">lternatively, you </w:t>
      </w:r>
      <w:r w:rsidR="00AE3F43">
        <w:t xml:space="preserve">and </w:t>
      </w:r>
      <w:r w:rsidR="00AB4E42">
        <w:t xml:space="preserve">other </w:t>
      </w:r>
      <w:r>
        <w:t xml:space="preserve">experts </w:t>
      </w:r>
      <w:r w:rsidR="00AB4E42">
        <w:t>in trade facilitation</w:t>
      </w:r>
      <w:r w:rsidR="00AE3F43">
        <w:t xml:space="preserve"> may jointly</w:t>
      </w:r>
      <w:r w:rsidR="00AB4E42">
        <w:t xml:space="preserve"> fill in the questionnaire</w:t>
      </w:r>
      <w:r w:rsidR="00AE3F43">
        <w:t xml:space="preserve"> (</w:t>
      </w:r>
      <w:r w:rsidR="00AB4E42">
        <w:t>bearing in mind that the questionnaire covers many different areas of trade facilitation which may require expertise from different experts to provide accurate answer</w:t>
      </w:r>
      <w:r w:rsidR="00AE3F43">
        <w:t>)</w:t>
      </w:r>
      <w:r w:rsidR="00AB4E42">
        <w:t>.</w:t>
      </w:r>
    </w:p>
    <w:p w:rsidR="00AB4E42" w:rsidRDefault="00AB4E42" w:rsidP="00C418A8">
      <w:pPr>
        <w:pStyle w:val="ListParagraph"/>
        <w:numPr>
          <w:ilvl w:val="0"/>
          <w:numId w:val="21"/>
        </w:numPr>
        <w:spacing w:after="0"/>
        <w:jc w:val="both"/>
      </w:pPr>
      <w:r>
        <w:t>Please be assured that your answers, together with feedback from other respondents, will be analysed in an aggregate manner. No individual name will be released in the study report.</w:t>
      </w:r>
    </w:p>
    <w:p w:rsidR="00AB4E42" w:rsidRDefault="00AB4E42" w:rsidP="00C418A8">
      <w:pPr>
        <w:pStyle w:val="ListParagraph"/>
        <w:numPr>
          <w:ilvl w:val="0"/>
          <w:numId w:val="21"/>
        </w:numPr>
        <w:spacing w:after="0"/>
        <w:jc w:val="both"/>
      </w:pPr>
      <w:r>
        <w:t xml:space="preserve">For each question in Section B of the questionnaire, you may consider answering </w:t>
      </w:r>
      <w:proofErr w:type="spellStart"/>
      <w:r>
        <w:t>subquestion</w:t>
      </w:r>
      <w:proofErr w:type="spellEnd"/>
      <w:r>
        <w:t xml:space="preserve">(s) first. In so doing, you will be in a better position to assess the implementation </w:t>
      </w:r>
      <w:r w:rsidR="002608EC">
        <w:t xml:space="preserve">status </w:t>
      </w:r>
      <w:r>
        <w:t xml:space="preserve">of a particular trade facilitation measure. (e.g., the first question in Section is related to trade facilitation committee, if you believe this measure has been ‘fully implemented’, then the answers to all three </w:t>
      </w:r>
      <w:proofErr w:type="spellStart"/>
      <w:r>
        <w:t>subquestions</w:t>
      </w:r>
      <w:proofErr w:type="spellEnd"/>
      <w:r>
        <w:t xml:space="preserve"> </w:t>
      </w:r>
      <w:r w:rsidR="00AE3F43">
        <w:t xml:space="preserve">1.1 through 1.3 </w:t>
      </w:r>
      <w:r>
        <w:t>need to be ‘yes’).</w:t>
      </w:r>
    </w:p>
    <w:p w:rsidR="00721D45" w:rsidRDefault="00721D45" w:rsidP="00C418A8">
      <w:pPr>
        <w:pStyle w:val="ListParagraph"/>
        <w:numPr>
          <w:ilvl w:val="0"/>
          <w:numId w:val="21"/>
        </w:numPr>
        <w:spacing w:after="0"/>
        <w:jc w:val="both"/>
      </w:pPr>
      <w:r>
        <w:t>You are very welcome to provide additional information. For instance, if you think there is a policy framework for a particular trade facilitation measure, you may provide information on where/how we can locate such policy framework.</w:t>
      </w:r>
    </w:p>
    <w:p w:rsidR="00721D45" w:rsidRDefault="00721D45" w:rsidP="00721D45">
      <w:pPr>
        <w:spacing w:after="0"/>
        <w:jc w:val="both"/>
      </w:pPr>
    </w:p>
    <w:p w:rsidR="00AE3F43" w:rsidRDefault="00AE3F43">
      <w:pPr>
        <w:spacing w:after="0"/>
      </w:pPr>
      <w:r>
        <w:br w:type="page"/>
      </w:r>
    </w:p>
    <w:p w:rsidR="00721D45" w:rsidRDefault="00721D45" w:rsidP="00721D45">
      <w:pPr>
        <w:spacing w:after="0"/>
        <w:jc w:val="both"/>
      </w:pPr>
    </w:p>
    <w:p w:rsidR="002D53C4" w:rsidRDefault="00721D45" w:rsidP="002D53C4">
      <w:pPr>
        <w:spacing w:after="0"/>
      </w:pPr>
      <w:r w:rsidRPr="002D53C4">
        <w:rPr>
          <w:b/>
          <w:sz w:val="28"/>
          <w:szCs w:val="28"/>
          <w:lang w:val="fr-FR"/>
        </w:rPr>
        <w:t>SECTION A</w:t>
      </w:r>
      <w:r>
        <w:rPr>
          <w:b/>
          <w:sz w:val="28"/>
          <w:szCs w:val="28"/>
          <w:lang w:val="fr-FR"/>
        </w:rPr>
        <w:t xml:space="preserve"> – INFORMATION ON RESPONDENT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926"/>
        <w:gridCol w:w="1654"/>
        <w:gridCol w:w="3550"/>
        <w:gridCol w:w="2603"/>
        <w:gridCol w:w="2603"/>
      </w:tblGrid>
      <w:tr w:rsidR="003A484F" w:rsidTr="003A484F">
        <w:tc>
          <w:tcPr>
            <w:tcW w:w="1278" w:type="dxa"/>
          </w:tcPr>
          <w:p w:rsidR="003A484F" w:rsidRPr="00481D66" w:rsidRDefault="003A484F" w:rsidP="002D53C4">
            <w:pPr>
              <w:spacing w:after="0"/>
              <w:rPr>
                <w:sz w:val="22"/>
                <w:lang w:val="fr-FR"/>
              </w:rPr>
            </w:pPr>
            <w:r w:rsidRPr="00481D66">
              <w:rPr>
                <w:sz w:val="22"/>
                <w:lang w:val="fr-FR"/>
              </w:rPr>
              <w:t>Name :</w:t>
            </w:r>
          </w:p>
        </w:tc>
        <w:tc>
          <w:tcPr>
            <w:tcW w:w="3926" w:type="dxa"/>
            <w:tcBorders>
              <w:bottom w:val="single" w:sz="4" w:space="0" w:color="auto"/>
            </w:tcBorders>
          </w:tcPr>
          <w:p w:rsidR="003A484F" w:rsidRPr="00481D66" w:rsidRDefault="003A484F" w:rsidP="002D53C4">
            <w:pPr>
              <w:spacing w:after="0"/>
              <w:rPr>
                <w:sz w:val="22"/>
                <w:lang w:val="fr-FR"/>
              </w:rPr>
            </w:pPr>
          </w:p>
        </w:tc>
        <w:tc>
          <w:tcPr>
            <w:tcW w:w="1654" w:type="dxa"/>
          </w:tcPr>
          <w:p w:rsidR="003A484F" w:rsidRPr="00481D66" w:rsidRDefault="003A484F" w:rsidP="002D53C4">
            <w:pPr>
              <w:spacing w:after="0"/>
              <w:rPr>
                <w:sz w:val="22"/>
                <w:lang w:val="fr-FR"/>
              </w:rPr>
            </w:pPr>
            <w:r w:rsidRPr="00481D66">
              <w:rPr>
                <w:sz w:val="22"/>
                <w:lang w:val="fr-FR"/>
              </w:rPr>
              <w:t xml:space="preserve">Job </w:t>
            </w:r>
            <w:proofErr w:type="spellStart"/>
            <w:r w:rsidRPr="00481D66">
              <w:rPr>
                <w:sz w:val="22"/>
                <w:lang w:val="fr-FR"/>
              </w:rPr>
              <w:t>title</w:t>
            </w:r>
            <w:proofErr w:type="spellEnd"/>
            <w:r w:rsidRPr="00481D66">
              <w:rPr>
                <w:sz w:val="22"/>
                <w:lang w:val="fr-FR"/>
              </w:rPr>
              <w:t> :</w:t>
            </w:r>
          </w:p>
        </w:tc>
        <w:tc>
          <w:tcPr>
            <w:tcW w:w="3550" w:type="dxa"/>
            <w:tcBorders>
              <w:bottom w:val="single" w:sz="4" w:space="0" w:color="auto"/>
            </w:tcBorders>
          </w:tcPr>
          <w:p w:rsidR="003A484F" w:rsidRPr="00481D66" w:rsidRDefault="003A484F" w:rsidP="002D53C4">
            <w:pPr>
              <w:spacing w:after="0"/>
              <w:rPr>
                <w:sz w:val="22"/>
                <w:lang w:val="fr-FR"/>
              </w:rPr>
            </w:pPr>
          </w:p>
        </w:tc>
        <w:tc>
          <w:tcPr>
            <w:tcW w:w="2603" w:type="dxa"/>
          </w:tcPr>
          <w:p w:rsidR="003A484F" w:rsidRPr="00481D66" w:rsidRDefault="003A484F" w:rsidP="002D53C4">
            <w:pPr>
              <w:spacing w:after="0"/>
              <w:rPr>
                <w:sz w:val="22"/>
                <w:lang w:val="fr-FR"/>
              </w:rPr>
            </w:pPr>
            <w:proofErr w:type="spellStart"/>
            <w:r w:rsidRPr="00481D66">
              <w:rPr>
                <w:sz w:val="22"/>
                <w:lang w:val="fr-FR"/>
              </w:rPr>
              <w:t>Organization</w:t>
            </w:r>
            <w:proofErr w:type="spellEnd"/>
            <w:r w:rsidRPr="00481D66">
              <w:rPr>
                <w:sz w:val="22"/>
                <w:lang w:val="fr-FR"/>
              </w:rPr>
              <w:t> :</w:t>
            </w:r>
          </w:p>
        </w:tc>
        <w:tc>
          <w:tcPr>
            <w:tcW w:w="2603" w:type="dxa"/>
            <w:tcBorders>
              <w:bottom w:val="single" w:sz="4" w:space="0" w:color="auto"/>
            </w:tcBorders>
          </w:tcPr>
          <w:p w:rsidR="003A484F" w:rsidRPr="00481D66" w:rsidRDefault="003A484F" w:rsidP="002D53C4">
            <w:pPr>
              <w:spacing w:after="0"/>
              <w:rPr>
                <w:sz w:val="22"/>
                <w:lang w:val="fr-FR"/>
              </w:rPr>
            </w:pPr>
          </w:p>
        </w:tc>
      </w:tr>
      <w:tr w:rsidR="003A484F" w:rsidTr="003A484F">
        <w:tc>
          <w:tcPr>
            <w:tcW w:w="1278" w:type="dxa"/>
          </w:tcPr>
          <w:p w:rsidR="003A484F" w:rsidRPr="00481D66" w:rsidRDefault="003A484F" w:rsidP="002D53C4">
            <w:pPr>
              <w:spacing w:after="0"/>
              <w:rPr>
                <w:sz w:val="22"/>
                <w:lang w:val="fr-FR"/>
              </w:rPr>
            </w:pPr>
            <w:r w:rsidRPr="00481D66">
              <w:rPr>
                <w:sz w:val="22"/>
                <w:lang w:val="fr-FR"/>
              </w:rPr>
              <w:t>Email :</w:t>
            </w:r>
          </w:p>
        </w:tc>
        <w:tc>
          <w:tcPr>
            <w:tcW w:w="3926" w:type="dxa"/>
            <w:tcBorders>
              <w:top w:val="single" w:sz="4" w:space="0" w:color="auto"/>
              <w:bottom w:val="single" w:sz="4" w:space="0" w:color="auto"/>
            </w:tcBorders>
          </w:tcPr>
          <w:p w:rsidR="003A484F" w:rsidRPr="00481D66" w:rsidRDefault="003A484F" w:rsidP="002D53C4">
            <w:pPr>
              <w:spacing w:after="0"/>
              <w:rPr>
                <w:sz w:val="22"/>
                <w:lang w:val="fr-FR"/>
              </w:rPr>
            </w:pPr>
          </w:p>
        </w:tc>
        <w:tc>
          <w:tcPr>
            <w:tcW w:w="1654" w:type="dxa"/>
          </w:tcPr>
          <w:p w:rsidR="003A484F" w:rsidRPr="00481D66" w:rsidRDefault="003A484F" w:rsidP="002D53C4">
            <w:pPr>
              <w:spacing w:after="0"/>
              <w:rPr>
                <w:sz w:val="22"/>
                <w:lang w:val="fr-FR"/>
              </w:rPr>
            </w:pPr>
            <w:r w:rsidRPr="00481D66">
              <w:rPr>
                <w:sz w:val="22"/>
                <w:lang w:val="fr-FR"/>
              </w:rPr>
              <w:t>Country :</w:t>
            </w:r>
          </w:p>
        </w:tc>
        <w:tc>
          <w:tcPr>
            <w:tcW w:w="3550" w:type="dxa"/>
            <w:tcBorders>
              <w:top w:val="single" w:sz="4" w:space="0" w:color="auto"/>
              <w:bottom w:val="single" w:sz="4" w:space="0" w:color="auto"/>
            </w:tcBorders>
          </w:tcPr>
          <w:p w:rsidR="003A484F" w:rsidRPr="00481D66" w:rsidRDefault="003A484F" w:rsidP="002D53C4">
            <w:pPr>
              <w:spacing w:after="0"/>
              <w:rPr>
                <w:sz w:val="22"/>
                <w:lang w:val="fr-FR"/>
              </w:rPr>
            </w:pPr>
          </w:p>
        </w:tc>
        <w:tc>
          <w:tcPr>
            <w:tcW w:w="2603" w:type="dxa"/>
          </w:tcPr>
          <w:p w:rsidR="003A484F" w:rsidRPr="00481D66" w:rsidRDefault="003A484F" w:rsidP="002D53C4">
            <w:pPr>
              <w:spacing w:after="0"/>
              <w:rPr>
                <w:sz w:val="22"/>
                <w:lang w:val="fr-FR"/>
              </w:rPr>
            </w:pPr>
            <w:proofErr w:type="spellStart"/>
            <w:r w:rsidRPr="00481D66">
              <w:rPr>
                <w:sz w:val="22"/>
                <w:lang w:val="fr-FR"/>
              </w:rPr>
              <w:t>Telephone</w:t>
            </w:r>
            <w:proofErr w:type="spellEnd"/>
            <w:r w:rsidRPr="00481D66">
              <w:rPr>
                <w:sz w:val="22"/>
                <w:lang w:val="fr-FR"/>
              </w:rPr>
              <w:t xml:space="preserve"> (</w:t>
            </w:r>
            <w:proofErr w:type="spellStart"/>
            <w:r w:rsidRPr="00481D66">
              <w:rPr>
                <w:sz w:val="22"/>
                <w:lang w:val="fr-FR"/>
              </w:rPr>
              <w:t>optional</w:t>
            </w:r>
            <w:proofErr w:type="spellEnd"/>
            <w:r w:rsidRPr="00481D66">
              <w:rPr>
                <w:sz w:val="22"/>
                <w:lang w:val="fr-FR"/>
              </w:rPr>
              <w:t>)</w:t>
            </w:r>
          </w:p>
        </w:tc>
        <w:tc>
          <w:tcPr>
            <w:tcW w:w="2603" w:type="dxa"/>
            <w:tcBorders>
              <w:top w:val="single" w:sz="4" w:space="0" w:color="auto"/>
              <w:bottom w:val="single" w:sz="4" w:space="0" w:color="auto"/>
            </w:tcBorders>
          </w:tcPr>
          <w:p w:rsidR="003A484F" w:rsidRPr="00481D66" w:rsidRDefault="003A484F" w:rsidP="002D53C4">
            <w:pPr>
              <w:spacing w:after="0"/>
              <w:rPr>
                <w:sz w:val="22"/>
                <w:lang w:val="fr-FR"/>
              </w:rPr>
            </w:pPr>
          </w:p>
        </w:tc>
      </w:tr>
    </w:tbl>
    <w:p w:rsidR="002D53C4" w:rsidRPr="004B3400" w:rsidRDefault="002D53C4" w:rsidP="002D53C4">
      <w:pPr>
        <w:spacing w:after="0"/>
        <w:rPr>
          <w:bCs/>
          <w:sz w:val="22"/>
        </w:rPr>
      </w:pPr>
      <w:r w:rsidRPr="004B3400">
        <w:rPr>
          <w:b/>
          <w:sz w:val="22"/>
        </w:rPr>
        <w:br/>
      </w:r>
      <w:r w:rsidR="00F92F22">
        <w:rPr>
          <w:b/>
          <w:sz w:val="22"/>
        </w:rPr>
        <w:t xml:space="preserve">1. </w:t>
      </w:r>
      <w:r w:rsidRPr="004B3400">
        <w:rPr>
          <w:b/>
          <w:sz w:val="22"/>
        </w:rPr>
        <w:t>You</w:t>
      </w:r>
      <w:r w:rsidR="00405068" w:rsidRPr="004B3400">
        <w:rPr>
          <w:b/>
          <w:sz w:val="22"/>
        </w:rPr>
        <w:t>r</w:t>
      </w:r>
      <w:r w:rsidRPr="004B3400">
        <w:rPr>
          <w:b/>
          <w:sz w:val="22"/>
        </w:rPr>
        <w:t xml:space="preserve"> organization is</w:t>
      </w:r>
      <w:r w:rsidRPr="004B3400">
        <w:rPr>
          <w:sz w:val="22"/>
        </w:rPr>
        <w:t xml:space="preserve"> (</w:t>
      </w:r>
      <w:r w:rsidRPr="004B3400">
        <w:rPr>
          <w:i/>
          <w:iCs/>
          <w:sz w:val="22"/>
        </w:rPr>
        <w:t xml:space="preserve">please indicate the correct response by putting an </w:t>
      </w:r>
      <w:r w:rsidRPr="004B3400">
        <w:rPr>
          <w:b/>
          <w:sz w:val="22"/>
        </w:rPr>
        <w:t>X</w:t>
      </w:r>
      <w:r w:rsidRPr="004B3400">
        <w:rPr>
          <w:i/>
          <w:iCs/>
          <w:sz w:val="22"/>
        </w:rPr>
        <w:t xml:space="preserve"> in the corresponding brackets</w:t>
      </w:r>
      <w:r w:rsidRPr="004B3400">
        <w:rPr>
          <w:sz w:val="22"/>
        </w:rPr>
        <w:t>):</w:t>
      </w:r>
    </w:p>
    <w:p w:rsidR="002D53C4" w:rsidRPr="004B3400" w:rsidRDefault="002D53C4" w:rsidP="002D53C4">
      <w:pPr>
        <w:spacing w:after="0"/>
        <w:rPr>
          <w:bCs/>
          <w:sz w:val="22"/>
        </w:rPr>
      </w:pPr>
    </w:p>
    <w:p w:rsidR="002D53C4" w:rsidRPr="004B3400" w:rsidRDefault="002D53C4" w:rsidP="00546ED3">
      <w:pPr>
        <w:tabs>
          <w:tab w:val="left" w:pos="3402"/>
          <w:tab w:val="left" w:pos="6804"/>
          <w:tab w:val="left" w:pos="10206"/>
          <w:tab w:val="left" w:pos="12474"/>
        </w:tabs>
        <w:spacing w:after="0"/>
        <w:rPr>
          <w:bCs/>
          <w:sz w:val="22"/>
        </w:rPr>
      </w:pPr>
      <w:r w:rsidRPr="004B3400">
        <w:rPr>
          <w:bCs/>
          <w:sz w:val="22"/>
        </w:rPr>
        <w:t>[  ]</w:t>
      </w:r>
      <w:r w:rsidRPr="004B3400">
        <w:rPr>
          <w:bCs/>
          <w:color w:val="000000"/>
          <w:sz w:val="22"/>
        </w:rPr>
        <w:t xml:space="preserve"> A </w:t>
      </w:r>
      <w:r w:rsidR="003A49C5" w:rsidRPr="004B3400">
        <w:rPr>
          <w:bCs/>
          <w:color w:val="000000"/>
          <w:sz w:val="22"/>
        </w:rPr>
        <w:t>g</w:t>
      </w:r>
      <w:r w:rsidRPr="004B3400">
        <w:rPr>
          <w:bCs/>
          <w:color w:val="000000"/>
          <w:sz w:val="22"/>
        </w:rPr>
        <w:t>overnment ministry/agency</w:t>
      </w:r>
      <w:r w:rsidR="00546ED3">
        <w:rPr>
          <w:bCs/>
          <w:color w:val="000000"/>
          <w:sz w:val="22"/>
        </w:rPr>
        <w:tab/>
      </w:r>
      <w:r w:rsidRPr="004B3400">
        <w:rPr>
          <w:bCs/>
          <w:sz w:val="22"/>
        </w:rPr>
        <w:t>[  ]</w:t>
      </w:r>
      <w:r w:rsidR="00982A26">
        <w:rPr>
          <w:bCs/>
          <w:sz w:val="22"/>
        </w:rPr>
        <w:t xml:space="preserve"> </w:t>
      </w:r>
      <w:proofErr w:type="gramStart"/>
      <w:r w:rsidRPr="004B3400">
        <w:rPr>
          <w:bCs/>
          <w:sz w:val="22"/>
        </w:rPr>
        <w:t>A</w:t>
      </w:r>
      <w:proofErr w:type="gramEnd"/>
      <w:r w:rsidR="00473B8A">
        <w:rPr>
          <w:bCs/>
          <w:sz w:val="22"/>
        </w:rPr>
        <w:t xml:space="preserve"> </w:t>
      </w:r>
      <w:r w:rsidR="003A49C5" w:rsidRPr="004B3400">
        <w:rPr>
          <w:bCs/>
          <w:sz w:val="22"/>
        </w:rPr>
        <w:t>p</w:t>
      </w:r>
      <w:r w:rsidRPr="004B3400">
        <w:rPr>
          <w:bCs/>
          <w:sz w:val="22"/>
        </w:rPr>
        <w:t>rivate sector organization</w:t>
      </w:r>
      <w:r w:rsidR="00546ED3">
        <w:rPr>
          <w:bCs/>
          <w:sz w:val="22"/>
        </w:rPr>
        <w:tab/>
      </w:r>
      <w:r w:rsidRPr="004B3400">
        <w:rPr>
          <w:bCs/>
          <w:sz w:val="22"/>
        </w:rPr>
        <w:t xml:space="preserve">[  ] Others, please specify: </w:t>
      </w:r>
      <w:r w:rsidR="0034497E" w:rsidRPr="004B3400">
        <w:rPr>
          <w:bCs/>
          <w:sz w:val="22"/>
        </w:rPr>
        <w:t>___</w:t>
      </w:r>
    </w:p>
    <w:p w:rsidR="002D53C4" w:rsidRPr="004B3400" w:rsidRDefault="002D53C4" w:rsidP="00546ED3">
      <w:pPr>
        <w:tabs>
          <w:tab w:val="left" w:pos="3402"/>
          <w:tab w:val="left" w:pos="6804"/>
          <w:tab w:val="left" w:pos="10206"/>
          <w:tab w:val="left" w:pos="12474"/>
        </w:tabs>
        <w:spacing w:after="0"/>
        <w:rPr>
          <w:b/>
          <w:sz w:val="22"/>
        </w:rPr>
      </w:pPr>
    </w:p>
    <w:p w:rsidR="00E81DC9" w:rsidRPr="004B3400" w:rsidRDefault="00546ED3" w:rsidP="00546ED3">
      <w:pPr>
        <w:tabs>
          <w:tab w:val="left" w:pos="3402"/>
          <w:tab w:val="left" w:pos="6804"/>
          <w:tab w:val="left" w:pos="10206"/>
          <w:tab w:val="left" w:pos="12474"/>
        </w:tabs>
        <w:spacing w:after="0"/>
        <w:rPr>
          <w:b/>
          <w:bCs/>
          <w:sz w:val="22"/>
        </w:rPr>
      </w:pPr>
      <w:r>
        <w:rPr>
          <w:b/>
          <w:sz w:val="22"/>
        </w:rPr>
        <w:t xml:space="preserve">2. </w:t>
      </w:r>
      <w:r w:rsidR="00E81DC9" w:rsidRPr="004B3400">
        <w:rPr>
          <w:b/>
          <w:sz w:val="22"/>
        </w:rPr>
        <w:t xml:space="preserve">Is your organization the lead agency for trade facilitation (i.e., assigned by the government </w:t>
      </w:r>
      <w:r w:rsidR="004A55E6" w:rsidRPr="004B3400">
        <w:rPr>
          <w:b/>
          <w:sz w:val="22"/>
        </w:rPr>
        <w:t xml:space="preserve">to implement trade facilitation </w:t>
      </w:r>
      <w:r w:rsidR="002C651D">
        <w:rPr>
          <w:b/>
          <w:sz w:val="22"/>
        </w:rPr>
        <w:t>reform</w:t>
      </w:r>
      <w:r w:rsidR="004A55E6" w:rsidRPr="004B3400">
        <w:rPr>
          <w:b/>
          <w:sz w:val="22"/>
        </w:rPr>
        <w:t>)</w:t>
      </w:r>
      <w:r w:rsidR="0096442E">
        <w:rPr>
          <w:b/>
          <w:sz w:val="22"/>
        </w:rPr>
        <w:t>?</w:t>
      </w:r>
    </w:p>
    <w:p w:rsidR="00E81DC9" w:rsidRPr="004B3400" w:rsidRDefault="00E81DC9" w:rsidP="00546ED3">
      <w:pPr>
        <w:tabs>
          <w:tab w:val="left" w:pos="3402"/>
          <w:tab w:val="left" w:pos="6804"/>
          <w:tab w:val="left" w:pos="10206"/>
          <w:tab w:val="left" w:pos="12474"/>
        </w:tabs>
        <w:spacing w:after="0"/>
        <w:rPr>
          <w:bCs/>
          <w:sz w:val="22"/>
        </w:rPr>
      </w:pPr>
    </w:p>
    <w:p w:rsidR="00E81DC9" w:rsidRPr="004B3400" w:rsidRDefault="00E81DC9" w:rsidP="00546ED3">
      <w:pPr>
        <w:tabs>
          <w:tab w:val="left" w:pos="3402"/>
          <w:tab w:val="left" w:pos="6804"/>
          <w:tab w:val="left" w:pos="10206"/>
          <w:tab w:val="left" w:pos="12474"/>
        </w:tabs>
        <w:spacing w:after="0"/>
        <w:rPr>
          <w:bCs/>
          <w:sz w:val="22"/>
        </w:rPr>
      </w:pPr>
      <w:r w:rsidRPr="004B3400">
        <w:rPr>
          <w:bCs/>
          <w:sz w:val="22"/>
        </w:rPr>
        <w:t>[  ]</w:t>
      </w:r>
      <w:r w:rsidR="00982A26">
        <w:rPr>
          <w:bCs/>
          <w:sz w:val="22"/>
        </w:rPr>
        <w:t xml:space="preserve"> </w:t>
      </w:r>
      <w:r w:rsidR="004A55E6" w:rsidRPr="004B3400">
        <w:rPr>
          <w:bCs/>
          <w:color w:val="000000"/>
          <w:sz w:val="22"/>
        </w:rPr>
        <w:t>Yes</w:t>
      </w:r>
      <w:r w:rsidR="00546ED3">
        <w:rPr>
          <w:bCs/>
          <w:sz w:val="22"/>
        </w:rPr>
        <w:tab/>
      </w:r>
      <w:r w:rsidRPr="004B3400">
        <w:rPr>
          <w:bCs/>
          <w:sz w:val="22"/>
        </w:rPr>
        <w:t xml:space="preserve">[  ] </w:t>
      </w:r>
      <w:r w:rsidR="004A55E6" w:rsidRPr="004B3400">
        <w:rPr>
          <w:bCs/>
          <w:sz w:val="22"/>
        </w:rPr>
        <w:t>No</w:t>
      </w:r>
      <w:r w:rsidR="00546ED3">
        <w:rPr>
          <w:bCs/>
          <w:sz w:val="22"/>
        </w:rPr>
        <w:tab/>
      </w:r>
      <w:r w:rsidRPr="004B3400">
        <w:rPr>
          <w:bCs/>
          <w:sz w:val="22"/>
        </w:rPr>
        <w:t xml:space="preserve">[  ] </w:t>
      </w:r>
      <w:proofErr w:type="gramStart"/>
      <w:r w:rsidR="004A55E6" w:rsidRPr="004B3400">
        <w:rPr>
          <w:bCs/>
          <w:sz w:val="22"/>
        </w:rPr>
        <w:t>Don</w:t>
      </w:r>
      <w:r w:rsidR="005A199E" w:rsidRPr="004B3400">
        <w:rPr>
          <w:bCs/>
          <w:sz w:val="22"/>
        </w:rPr>
        <w:t>’</w:t>
      </w:r>
      <w:r w:rsidR="004A55E6" w:rsidRPr="004B3400">
        <w:rPr>
          <w:bCs/>
          <w:sz w:val="22"/>
        </w:rPr>
        <w:t>t</w:t>
      </w:r>
      <w:proofErr w:type="gramEnd"/>
      <w:r w:rsidR="004A55E6" w:rsidRPr="004B3400">
        <w:rPr>
          <w:bCs/>
          <w:sz w:val="22"/>
        </w:rPr>
        <w:t xml:space="preserve"> know</w:t>
      </w:r>
    </w:p>
    <w:p w:rsidR="005A199E" w:rsidRPr="004B3400" w:rsidRDefault="005A199E" w:rsidP="00546ED3">
      <w:pPr>
        <w:tabs>
          <w:tab w:val="left" w:pos="3402"/>
          <w:tab w:val="left" w:pos="6804"/>
          <w:tab w:val="left" w:pos="10206"/>
          <w:tab w:val="left" w:pos="12474"/>
        </w:tabs>
        <w:spacing w:after="0"/>
        <w:rPr>
          <w:b/>
          <w:sz w:val="22"/>
        </w:rPr>
      </w:pPr>
    </w:p>
    <w:p w:rsidR="00BA2B18" w:rsidRDefault="00F134AA" w:rsidP="00546ED3">
      <w:pPr>
        <w:tabs>
          <w:tab w:val="left" w:pos="3402"/>
          <w:tab w:val="left" w:pos="6804"/>
          <w:tab w:val="left" w:pos="10206"/>
          <w:tab w:val="left" w:pos="12474"/>
        </w:tabs>
        <w:spacing w:after="0"/>
        <w:rPr>
          <w:b/>
          <w:sz w:val="22"/>
        </w:rPr>
      </w:pPr>
      <w:r>
        <w:rPr>
          <w:b/>
          <w:sz w:val="22"/>
        </w:rPr>
        <w:t xml:space="preserve">3. </w:t>
      </w:r>
      <w:r w:rsidR="005A199E" w:rsidRPr="004B3400">
        <w:rPr>
          <w:b/>
          <w:sz w:val="22"/>
        </w:rPr>
        <w:t>How many years of experience do you have in trade facilitation?</w:t>
      </w:r>
    </w:p>
    <w:p w:rsidR="00BA2B18" w:rsidRDefault="00BA2B18" w:rsidP="00546ED3">
      <w:pPr>
        <w:tabs>
          <w:tab w:val="left" w:pos="3402"/>
          <w:tab w:val="left" w:pos="6804"/>
          <w:tab w:val="left" w:pos="10206"/>
          <w:tab w:val="left" w:pos="12474"/>
        </w:tabs>
        <w:spacing w:after="0"/>
        <w:rPr>
          <w:b/>
          <w:sz w:val="22"/>
        </w:rPr>
      </w:pPr>
    </w:p>
    <w:p w:rsidR="005A199E" w:rsidRPr="004B3400" w:rsidRDefault="005A199E" w:rsidP="00546ED3">
      <w:pPr>
        <w:tabs>
          <w:tab w:val="left" w:pos="3402"/>
          <w:tab w:val="left" w:pos="6804"/>
          <w:tab w:val="left" w:pos="10206"/>
          <w:tab w:val="left" w:pos="12474"/>
        </w:tabs>
        <w:spacing w:after="0"/>
        <w:rPr>
          <w:bCs/>
          <w:sz w:val="22"/>
        </w:rPr>
      </w:pPr>
      <w:r w:rsidRPr="004B3400">
        <w:rPr>
          <w:bCs/>
          <w:sz w:val="22"/>
        </w:rPr>
        <w:t>[  ]</w:t>
      </w:r>
      <w:r w:rsidRPr="004B3400">
        <w:rPr>
          <w:bCs/>
          <w:color w:val="000000"/>
          <w:sz w:val="22"/>
        </w:rPr>
        <w:t xml:space="preserve"> Less than 2 years  </w:t>
      </w:r>
      <w:r w:rsidR="00546ED3">
        <w:rPr>
          <w:bCs/>
          <w:sz w:val="22"/>
        </w:rPr>
        <w:tab/>
      </w:r>
      <w:r w:rsidRPr="004B3400">
        <w:rPr>
          <w:bCs/>
          <w:sz w:val="22"/>
        </w:rPr>
        <w:t xml:space="preserve">[  ] 2 to 5 </w:t>
      </w:r>
      <w:r w:rsidR="00546ED3" w:rsidRPr="004B3400">
        <w:rPr>
          <w:bCs/>
          <w:sz w:val="22"/>
        </w:rPr>
        <w:t xml:space="preserve">years </w:t>
      </w:r>
      <w:r w:rsidR="00546ED3">
        <w:rPr>
          <w:bCs/>
          <w:sz w:val="22"/>
        </w:rPr>
        <w:tab/>
      </w:r>
      <w:r w:rsidRPr="004B3400">
        <w:rPr>
          <w:bCs/>
          <w:sz w:val="22"/>
        </w:rPr>
        <w:t xml:space="preserve">[  ] 6 to 9 years </w:t>
      </w:r>
      <w:r w:rsidR="00546ED3">
        <w:rPr>
          <w:bCs/>
          <w:sz w:val="22"/>
        </w:rPr>
        <w:tab/>
      </w:r>
      <w:r w:rsidRPr="004B3400">
        <w:rPr>
          <w:bCs/>
          <w:sz w:val="22"/>
        </w:rPr>
        <w:t xml:space="preserve"> [ ]</w:t>
      </w:r>
      <w:r w:rsidR="00982A26">
        <w:rPr>
          <w:bCs/>
          <w:sz w:val="22"/>
        </w:rPr>
        <w:t xml:space="preserve"> </w:t>
      </w:r>
      <w:r w:rsidRPr="004B3400">
        <w:rPr>
          <w:bCs/>
          <w:sz w:val="22"/>
        </w:rPr>
        <w:t>10 years and more</w:t>
      </w:r>
    </w:p>
    <w:p w:rsidR="005A199E" w:rsidRPr="004B3400" w:rsidRDefault="005A199E" w:rsidP="00546ED3">
      <w:pPr>
        <w:tabs>
          <w:tab w:val="left" w:pos="3402"/>
          <w:tab w:val="left" w:pos="6804"/>
          <w:tab w:val="left" w:pos="10206"/>
          <w:tab w:val="left" w:pos="12474"/>
        </w:tabs>
        <w:spacing w:after="0"/>
        <w:rPr>
          <w:bCs/>
          <w:sz w:val="22"/>
        </w:rPr>
      </w:pPr>
    </w:p>
    <w:p w:rsidR="004B3400" w:rsidRPr="0007626D" w:rsidRDefault="00F134AA" w:rsidP="00546ED3">
      <w:pPr>
        <w:tabs>
          <w:tab w:val="left" w:pos="3402"/>
          <w:tab w:val="left" w:pos="6804"/>
          <w:tab w:val="left" w:pos="10206"/>
          <w:tab w:val="left" w:pos="12474"/>
        </w:tabs>
        <w:spacing w:after="0"/>
        <w:rPr>
          <w:bCs/>
          <w:i/>
          <w:sz w:val="22"/>
        </w:rPr>
      </w:pPr>
      <w:r>
        <w:rPr>
          <w:b/>
          <w:bCs/>
          <w:sz w:val="22"/>
        </w:rPr>
        <w:t xml:space="preserve">4. </w:t>
      </w:r>
      <w:r w:rsidR="005A199E" w:rsidRPr="004B3400">
        <w:rPr>
          <w:b/>
          <w:bCs/>
          <w:sz w:val="22"/>
        </w:rPr>
        <w:t xml:space="preserve">What </w:t>
      </w:r>
      <w:r w:rsidR="00A568AE">
        <w:rPr>
          <w:b/>
          <w:bCs/>
          <w:sz w:val="22"/>
        </w:rPr>
        <w:t>is/</w:t>
      </w:r>
      <w:r w:rsidR="002C651D">
        <w:rPr>
          <w:b/>
          <w:bCs/>
          <w:sz w:val="22"/>
        </w:rPr>
        <w:t>are your particular area</w:t>
      </w:r>
      <w:r w:rsidR="00A568AE">
        <w:rPr>
          <w:b/>
          <w:bCs/>
          <w:sz w:val="22"/>
        </w:rPr>
        <w:t>(</w:t>
      </w:r>
      <w:r w:rsidR="002C651D">
        <w:rPr>
          <w:b/>
          <w:bCs/>
          <w:sz w:val="22"/>
        </w:rPr>
        <w:t>s</w:t>
      </w:r>
      <w:r w:rsidR="00A568AE">
        <w:rPr>
          <w:b/>
          <w:bCs/>
          <w:sz w:val="22"/>
        </w:rPr>
        <w:t>)</w:t>
      </w:r>
      <w:r w:rsidR="002C651D">
        <w:rPr>
          <w:b/>
          <w:bCs/>
          <w:sz w:val="22"/>
        </w:rPr>
        <w:t xml:space="preserve"> of </w:t>
      </w:r>
      <w:r w:rsidR="005A199E" w:rsidRPr="004B3400">
        <w:rPr>
          <w:b/>
          <w:bCs/>
          <w:sz w:val="22"/>
        </w:rPr>
        <w:t>expertise</w:t>
      </w:r>
      <w:r w:rsidR="00A568AE">
        <w:rPr>
          <w:b/>
          <w:bCs/>
          <w:sz w:val="22"/>
        </w:rPr>
        <w:t xml:space="preserve"> in trade facilitation</w:t>
      </w:r>
      <w:r w:rsidR="005A199E" w:rsidRPr="004B3400">
        <w:rPr>
          <w:b/>
          <w:bCs/>
          <w:sz w:val="22"/>
        </w:rPr>
        <w:t xml:space="preserve">? </w:t>
      </w:r>
      <w:r w:rsidR="005A199E" w:rsidRPr="0007626D">
        <w:rPr>
          <w:bCs/>
          <w:i/>
          <w:sz w:val="22"/>
        </w:rPr>
        <w:t>(</w:t>
      </w:r>
      <w:proofErr w:type="gramStart"/>
      <w:r w:rsidR="004B3400" w:rsidRPr="0007626D">
        <w:rPr>
          <w:bCs/>
          <w:i/>
          <w:sz w:val="22"/>
        </w:rPr>
        <w:t>select</w:t>
      </w:r>
      <w:proofErr w:type="gramEnd"/>
      <w:r w:rsidR="005A199E" w:rsidRPr="0007626D">
        <w:rPr>
          <w:bCs/>
          <w:i/>
          <w:sz w:val="22"/>
        </w:rPr>
        <w:t xml:space="preserve"> all that apply)</w:t>
      </w:r>
    </w:p>
    <w:p w:rsidR="004B3400" w:rsidRDefault="004B3400" w:rsidP="00546ED3">
      <w:pPr>
        <w:tabs>
          <w:tab w:val="left" w:pos="3402"/>
          <w:tab w:val="left" w:pos="6804"/>
          <w:tab w:val="left" w:pos="10206"/>
          <w:tab w:val="left" w:pos="12474"/>
        </w:tabs>
        <w:spacing w:after="0"/>
        <w:rPr>
          <w:bCs/>
          <w:sz w:val="22"/>
        </w:rPr>
      </w:pPr>
    </w:p>
    <w:p w:rsidR="00546431" w:rsidRPr="00F641FF" w:rsidRDefault="005A199E" w:rsidP="00F641FF">
      <w:pPr>
        <w:tabs>
          <w:tab w:val="left" w:pos="1701"/>
          <w:tab w:val="left" w:pos="4536"/>
          <w:tab w:val="left" w:pos="6804"/>
          <w:tab w:val="left" w:pos="9072"/>
          <w:tab w:val="left" w:pos="12474"/>
        </w:tabs>
        <w:spacing w:after="0"/>
        <w:rPr>
          <w:b/>
          <w:sz w:val="22"/>
          <w:u w:val="single"/>
        </w:rPr>
      </w:pPr>
      <w:r w:rsidRPr="004B3400">
        <w:rPr>
          <w:bCs/>
          <w:sz w:val="22"/>
        </w:rPr>
        <w:t>[  ]</w:t>
      </w:r>
      <w:r w:rsidRPr="004B3400">
        <w:rPr>
          <w:bCs/>
          <w:color w:val="000000"/>
          <w:sz w:val="22"/>
        </w:rPr>
        <w:t xml:space="preserve"> Customs            </w:t>
      </w:r>
      <w:r w:rsidRPr="004B3400">
        <w:rPr>
          <w:bCs/>
          <w:sz w:val="22"/>
        </w:rPr>
        <w:t xml:space="preserve">[  ] Paperless trade/IT         </w:t>
      </w:r>
      <w:r w:rsidR="00546ED3">
        <w:rPr>
          <w:bCs/>
          <w:sz w:val="22"/>
        </w:rPr>
        <w:tab/>
      </w:r>
      <w:r w:rsidRPr="004B3400">
        <w:rPr>
          <w:bCs/>
          <w:sz w:val="22"/>
        </w:rPr>
        <w:t>[  ] Tra</w:t>
      </w:r>
      <w:r w:rsidR="002C651D">
        <w:rPr>
          <w:bCs/>
          <w:sz w:val="22"/>
        </w:rPr>
        <w:t>nsit</w:t>
      </w:r>
      <w:r w:rsidR="002C651D">
        <w:rPr>
          <w:bCs/>
          <w:sz w:val="22"/>
        </w:rPr>
        <w:tab/>
      </w:r>
      <w:r w:rsidRPr="004B3400">
        <w:rPr>
          <w:bCs/>
          <w:sz w:val="22"/>
        </w:rPr>
        <w:t xml:space="preserve">[ ] Trade </w:t>
      </w:r>
      <w:r w:rsidR="002C651D">
        <w:rPr>
          <w:bCs/>
          <w:sz w:val="22"/>
        </w:rPr>
        <w:t>logistics</w:t>
      </w:r>
      <w:r w:rsidR="00546ED3">
        <w:rPr>
          <w:bCs/>
          <w:sz w:val="22"/>
        </w:rPr>
        <w:tab/>
      </w:r>
      <w:r w:rsidRPr="004B3400">
        <w:rPr>
          <w:bCs/>
          <w:sz w:val="22"/>
        </w:rPr>
        <w:t xml:space="preserve">[  ] </w:t>
      </w:r>
      <w:proofErr w:type="gramStart"/>
      <w:r w:rsidRPr="004B3400">
        <w:rPr>
          <w:bCs/>
          <w:sz w:val="22"/>
        </w:rPr>
        <w:t>Others</w:t>
      </w:r>
      <w:proofErr w:type="gramEnd"/>
      <w:r w:rsidR="002C651D">
        <w:rPr>
          <w:bCs/>
          <w:sz w:val="22"/>
        </w:rPr>
        <w:t>, please specify: ___</w:t>
      </w:r>
    </w:p>
    <w:p w:rsidR="004B6A9C" w:rsidRDefault="004B6A9C" w:rsidP="0007626D">
      <w:pPr>
        <w:spacing w:after="0"/>
        <w:rPr>
          <w:b/>
          <w:sz w:val="28"/>
          <w:szCs w:val="28"/>
          <w:lang w:val="fr-FR"/>
        </w:rPr>
      </w:pPr>
    </w:p>
    <w:p w:rsidR="00721D45" w:rsidRDefault="00721D45">
      <w:pPr>
        <w:spacing w:after="0"/>
        <w:rPr>
          <w:b/>
          <w:sz w:val="28"/>
          <w:szCs w:val="28"/>
          <w:lang w:val="fr-FR"/>
        </w:rPr>
      </w:pPr>
      <w:r>
        <w:rPr>
          <w:b/>
          <w:sz w:val="28"/>
          <w:szCs w:val="28"/>
          <w:lang w:val="fr-FR"/>
        </w:rPr>
        <w:br w:type="page"/>
      </w:r>
    </w:p>
    <w:p w:rsidR="00721D45" w:rsidRDefault="00721D45" w:rsidP="00721D45">
      <w:pPr>
        <w:spacing w:after="0"/>
        <w:rPr>
          <w:b/>
          <w:sz w:val="28"/>
          <w:szCs w:val="28"/>
          <w:lang w:val="fr-FR"/>
        </w:rPr>
      </w:pPr>
      <w:r w:rsidRPr="002D53C4">
        <w:rPr>
          <w:b/>
          <w:sz w:val="28"/>
          <w:szCs w:val="28"/>
          <w:lang w:val="fr-FR"/>
        </w:rPr>
        <w:lastRenderedPageBreak/>
        <w:t xml:space="preserve">SECTION </w:t>
      </w:r>
      <w:r>
        <w:rPr>
          <w:b/>
          <w:sz w:val="28"/>
          <w:szCs w:val="28"/>
          <w:lang w:val="fr-FR"/>
        </w:rPr>
        <w:t>B – TRADE FACILITATION MEASURES</w:t>
      </w:r>
    </w:p>
    <w:p w:rsidR="00721D45" w:rsidRDefault="00721D45" w:rsidP="00721D45">
      <w:pPr>
        <w:spacing w:after="0"/>
        <w:rPr>
          <w:i/>
        </w:rPr>
      </w:pPr>
      <w:r>
        <w:t>(</w:t>
      </w:r>
      <w:r>
        <w:rPr>
          <w:i/>
          <w:iCs/>
        </w:rPr>
        <w:t>Pl</w:t>
      </w:r>
      <w:r w:rsidRPr="00DA1277">
        <w:rPr>
          <w:i/>
          <w:iCs/>
        </w:rPr>
        <w:t xml:space="preserve">ease indicate </w:t>
      </w:r>
      <w:r w:rsidRPr="00DA1277">
        <w:rPr>
          <w:bCs/>
          <w:i/>
          <w:iCs/>
        </w:rPr>
        <w:t xml:space="preserve">the correct response by putting an </w:t>
      </w:r>
      <w:r w:rsidRPr="001321EA">
        <w:rPr>
          <w:b/>
        </w:rPr>
        <w:t>X</w:t>
      </w:r>
      <w:r w:rsidRPr="00DA1277">
        <w:rPr>
          <w:bCs/>
          <w:i/>
          <w:iCs/>
        </w:rPr>
        <w:t xml:space="preserve"> in the </w:t>
      </w:r>
      <w:r>
        <w:rPr>
          <w:bCs/>
          <w:i/>
          <w:iCs/>
        </w:rPr>
        <w:t>relevant column for each measure, depending on its level of implementation in your country</w:t>
      </w:r>
      <w:r>
        <w:rPr>
          <w:i/>
        </w:rPr>
        <w:t>)</w:t>
      </w:r>
    </w:p>
    <w:p w:rsidR="009B1D2E" w:rsidRPr="0007626D" w:rsidRDefault="009B1D2E" w:rsidP="0007626D">
      <w:pPr>
        <w:spacing w:after="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68"/>
        <w:gridCol w:w="7560"/>
        <w:gridCol w:w="509"/>
        <w:gridCol w:w="509"/>
        <w:gridCol w:w="509"/>
        <w:gridCol w:w="509"/>
        <w:gridCol w:w="509"/>
        <w:gridCol w:w="2383"/>
        <w:gridCol w:w="2158"/>
      </w:tblGrid>
      <w:tr w:rsidR="006B35DE" w:rsidRPr="006F3D7A" w:rsidTr="00AB60B7">
        <w:trPr>
          <w:cantSplit/>
          <w:tblHeader/>
        </w:trPr>
        <w:tc>
          <w:tcPr>
            <w:tcW w:w="5000" w:type="pct"/>
            <w:gridSpan w:val="9"/>
            <w:tcBorders>
              <w:top w:val="nil"/>
              <w:left w:val="nil"/>
              <w:bottom w:val="single" w:sz="4" w:space="0" w:color="auto"/>
              <w:right w:val="nil"/>
            </w:tcBorders>
            <w:shd w:val="clear" w:color="auto" w:fill="FFFFFF" w:themeFill="background1"/>
          </w:tcPr>
          <w:p w:rsidR="006B35DE" w:rsidRPr="006B35DE" w:rsidRDefault="006B35DE" w:rsidP="006B35DE">
            <w:pPr>
              <w:spacing w:after="0"/>
              <w:jc w:val="right"/>
              <w:rPr>
                <w:b/>
                <w:sz w:val="21"/>
                <w:szCs w:val="21"/>
              </w:rPr>
            </w:pPr>
            <w:r w:rsidRPr="006B35DE">
              <w:rPr>
                <w:b/>
              </w:rPr>
              <w:t>FI</w:t>
            </w:r>
            <w:r w:rsidRPr="006B35DE">
              <w:t>: Fully Implemented</w:t>
            </w:r>
            <w:r w:rsidRPr="006B35DE">
              <w:tab/>
              <w:t xml:space="preserve">; </w:t>
            </w:r>
            <w:r w:rsidRPr="006B35DE">
              <w:rPr>
                <w:b/>
                <w:bCs/>
              </w:rPr>
              <w:t>PI</w:t>
            </w:r>
            <w:r w:rsidRPr="006B35DE">
              <w:t xml:space="preserve">: Partially Implemented; </w:t>
            </w:r>
            <w:r w:rsidRPr="006B35DE">
              <w:rPr>
                <w:b/>
              </w:rPr>
              <w:t>PS:</w:t>
            </w:r>
            <w:r w:rsidRPr="006B35DE">
              <w:t xml:space="preserve"> Pilot Stage</w:t>
            </w:r>
            <w:r>
              <w:t xml:space="preserve"> of Implementation</w:t>
            </w:r>
            <w:r w:rsidRPr="006B35DE">
              <w:t xml:space="preserve">; </w:t>
            </w:r>
            <w:r w:rsidRPr="006B35DE">
              <w:rPr>
                <w:b/>
              </w:rPr>
              <w:t>NI</w:t>
            </w:r>
            <w:r w:rsidRPr="006B35DE">
              <w:t xml:space="preserve">: Not implemented;  </w:t>
            </w:r>
            <w:r w:rsidRPr="006B35DE">
              <w:rPr>
                <w:b/>
              </w:rPr>
              <w:t>DK</w:t>
            </w:r>
            <w:r w:rsidRPr="006B35DE">
              <w:t>: Don’t know</w:t>
            </w:r>
          </w:p>
        </w:tc>
      </w:tr>
      <w:tr w:rsidR="0069142D" w:rsidRPr="006F3D7A" w:rsidTr="00E965FE">
        <w:trPr>
          <w:cantSplit/>
          <w:tblHeader/>
        </w:trPr>
        <w:tc>
          <w:tcPr>
            <w:tcW w:w="3546" w:type="pct"/>
            <w:gridSpan w:val="7"/>
            <w:tcBorders>
              <w:top w:val="single" w:sz="4" w:space="0" w:color="auto"/>
              <w:bottom w:val="single" w:sz="4" w:space="0" w:color="auto"/>
            </w:tcBorders>
            <w:shd w:val="clear" w:color="auto" w:fill="FFFF00"/>
          </w:tcPr>
          <w:p w:rsidR="0069142D" w:rsidRPr="00F641FF" w:rsidRDefault="0069142D" w:rsidP="00C573AD">
            <w:pPr>
              <w:spacing w:after="0"/>
              <w:jc w:val="center"/>
              <w:rPr>
                <w:b/>
                <w:sz w:val="22"/>
              </w:rPr>
            </w:pPr>
          </w:p>
        </w:tc>
        <w:tc>
          <w:tcPr>
            <w:tcW w:w="763" w:type="pct"/>
            <w:tcBorders>
              <w:top w:val="single" w:sz="4" w:space="0" w:color="auto"/>
              <w:bottom w:val="single" w:sz="4" w:space="0" w:color="auto"/>
            </w:tcBorders>
            <w:shd w:val="clear" w:color="auto" w:fill="FFFF00"/>
          </w:tcPr>
          <w:p w:rsidR="0069142D" w:rsidRPr="001646E8" w:rsidRDefault="0069142D" w:rsidP="002F6078">
            <w:pPr>
              <w:spacing w:after="0"/>
              <w:jc w:val="both"/>
              <w:rPr>
                <w:b/>
                <w:sz w:val="21"/>
                <w:szCs w:val="21"/>
              </w:rPr>
            </w:pPr>
            <w:r>
              <w:rPr>
                <w:b/>
                <w:sz w:val="21"/>
                <w:szCs w:val="21"/>
              </w:rPr>
              <w:t xml:space="preserve">Please specify </w:t>
            </w:r>
            <w:r w:rsidRPr="005D7865">
              <w:rPr>
                <w:b/>
                <w:sz w:val="21"/>
                <w:szCs w:val="21"/>
              </w:rPr>
              <w:t>progress or improvement made over the past 12 months</w:t>
            </w:r>
          </w:p>
        </w:tc>
        <w:tc>
          <w:tcPr>
            <w:tcW w:w="691" w:type="pct"/>
            <w:tcBorders>
              <w:top w:val="single" w:sz="4" w:space="0" w:color="auto"/>
              <w:bottom w:val="single" w:sz="4" w:space="0" w:color="auto"/>
            </w:tcBorders>
            <w:shd w:val="clear" w:color="auto" w:fill="FFFF00"/>
          </w:tcPr>
          <w:p w:rsidR="0069142D" w:rsidRDefault="0069142D" w:rsidP="002F6078">
            <w:pPr>
              <w:spacing w:after="0"/>
              <w:rPr>
                <w:b/>
                <w:sz w:val="21"/>
                <w:szCs w:val="21"/>
              </w:rPr>
            </w:pPr>
            <w:r>
              <w:rPr>
                <w:b/>
                <w:sz w:val="21"/>
                <w:szCs w:val="21"/>
              </w:rPr>
              <w:t xml:space="preserve">Further information </w:t>
            </w:r>
            <w:r w:rsidRPr="0007626D">
              <w:rPr>
                <w:i/>
                <w:sz w:val="21"/>
                <w:szCs w:val="21"/>
              </w:rPr>
              <w:t>(e.g., website, date of implementation</w:t>
            </w:r>
            <w:r>
              <w:rPr>
                <w:i/>
                <w:sz w:val="21"/>
                <w:szCs w:val="21"/>
              </w:rPr>
              <w:t>…</w:t>
            </w:r>
            <w:r w:rsidRPr="0007626D">
              <w:rPr>
                <w:i/>
                <w:sz w:val="21"/>
                <w:szCs w:val="21"/>
              </w:rPr>
              <w:t>)</w:t>
            </w:r>
          </w:p>
        </w:tc>
      </w:tr>
      <w:tr w:rsidR="0069142D" w:rsidRPr="006F3D7A" w:rsidTr="0069142D">
        <w:trPr>
          <w:cantSplit/>
        </w:trPr>
        <w:tc>
          <w:tcPr>
            <w:tcW w:w="5000" w:type="pct"/>
            <w:gridSpan w:val="9"/>
            <w:tcBorders>
              <w:bottom w:val="dashed" w:sz="4" w:space="0" w:color="auto"/>
            </w:tcBorders>
            <w:shd w:val="clear" w:color="auto" w:fill="C6D9F1" w:themeFill="text2" w:themeFillTint="33"/>
          </w:tcPr>
          <w:p w:rsidR="0069142D" w:rsidRDefault="0069142D" w:rsidP="00C573AD">
            <w:pPr>
              <w:spacing w:after="0"/>
              <w:rPr>
                <w:b/>
              </w:rPr>
            </w:pPr>
          </w:p>
          <w:p w:rsidR="0069142D" w:rsidRDefault="0069142D" w:rsidP="00C573AD">
            <w:pPr>
              <w:spacing w:after="0"/>
              <w:rPr>
                <w:b/>
              </w:rPr>
            </w:pPr>
            <w:r>
              <w:rPr>
                <w:b/>
              </w:rPr>
              <w:t>General Trade Facilitation Measures</w:t>
            </w:r>
          </w:p>
          <w:p w:rsidR="0069142D" w:rsidRDefault="0069142D" w:rsidP="00C573AD">
            <w:pPr>
              <w:spacing w:after="0"/>
              <w:rPr>
                <w:b/>
                <w:sz w:val="21"/>
                <w:szCs w:val="21"/>
              </w:rPr>
            </w:pPr>
          </w:p>
        </w:tc>
      </w:tr>
      <w:tr w:rsidR="0069142D" w:rsidRPr="006F3D7A" w:rsidTr="00E965FE">
        <w:trPr>
          <w:cantSplit/>
          <w:trHeight w:val="497"/>
        </w:trPr>
        <w:tc>
          <w:tcPr>
            <w:tcW w:w="2731" w:type="pct"/>
            <w:gridSpan w:val="2"/>
            <w:tcBorders>
              <w:bottom w:val="dashed" w:sz="4" w:space="0" w:color="auto"/>
            </w:tcBorders>
            <w:shd w:val="clear" w:color="auto" w:fill="D9D9D9" w:themeFill="background1" w:themeFillShade="D9"/>
          </w:tcPr>
          <w:p w:rsidR="0069142D" w:rsidRPr="00AB60B7" w:rsidRDefault="0069142D" w:rsidP="00AB60B7">
            <w:pPr>
              <w:spacing w:after="0"/>
              <w:rPr>
                <w:bCs/>
                <w:sz w:val="22"/>
                <w:lang w:val="en-US"/>
              </w:rPr>
            </w:pPr>
            <w:r w:rsidRPr="00EC3172">
              <w:rPr>
                <w:b/>
                <w:bCs/>
                <w:sz w:val="22"/>
              </w:rPr>
              <w:t>1. Establishment of a national trade facilitation committee or similar body</w:t>
            </w:r>
            <w:r w:rsidRPr="000F646F">
              <w:rPr>
                <w:i/>
                <w:noProof/>
                <w:lang w:val="en-US" w:eastAsia="en-US"/>
              </w:rPr>
              <w:drawing>
                <wp:inline distT="0" distB="0" distL="0" distR="0" wp14:anchorId="5D7A97B2" wp14:editId="431A737C">
                  <wp:extent cx="233917" cy="170940"/>
                  <wp:effectExtent l="0" t="0" r="0" b="635"/>
                  <wp:docPr id="30" name="Picture 30"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3" w:type="pct"/>
            <w:tcBorders>
              <w:bottom w:val="dashed" w:sz="4" w:space="0" w:color="auto"/>
            </w:tcBorders>
            <w:shd w:val="clear" w:color="auto" w:fill="D9D9D9" w:themeFill="background1" w:themeFillShade="D9"/>
          </w:tcPr>
          <w:p w:rsidR="0069142D" w:rsidRDefault="0069142D" w:rsidP="0069142D">
            <w:pPr>
              <w:spacing w:after="0"/>
              <w:jc w:val="center"/>
              <w:rPr>
                <w:b/>
                <w:bCs/>
                <w:sz w:val="22"/>
              </w:rPr>
            </w:pPr>
            <w:r w:rsidRPr="00F641FF">
              <w:rPr>
                <w:b/>
                <w:bCs/>
                <w:sz w:val="22"/>
              </w:rPr>
              <w:t>FI</w:t>
            </w:r>
          </w:p>
          <w:p w:rsidR="0069142D" w:rsidRPr="00F641FF" w:rsidRDefault="00E965FE" w:rsidP="0069142D">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69142D" w:rsidRDefault="0069142D" w:rsidP="0069142D">
            <w:pPr>
              <w:spacing w:after="0"/>
              <w:jc w:val="center"/>
              <w:rPr>
                <w:b/>
                <w:bCs/>
                <w:sz w:val="22"/>
              </w:rPr>
            </w:pPr>
            <w:r w:rsidRPr="00F641FF">
              <w:rPr>
                <w:b/>
                <w:bCs/>
                <w:sz w:val="22"/>
              </w:rPr>
              <w:t>PI</w:t>
            </w:r>
          </w:p>
          <w:p w:rsidR="0069142D" w:rsidRPr="00F641FF" w:rsidRDefault="00E965FE" w:rsidP="0069142D">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69142D" w:rsidRDefault="0069142D" w:rsidP="0069142D">
            <w:pPr>
              <w:spacing w:after="0"/>
              <w:jc w:val="center"/>
              <w:rPr>
                <w:b/>
                <w:sz w:val="22"/>
              </w:rPr>
            </w:pPr>
            <w:r>
              <w:rPr>
                <w:b/>
                <w:sz w:val="22"/>
              </w:rPr>
              <w:t>PS</w:t>
            </w:r>
          </w:p>
          <w:p w:rsidR="0069142D" w:rsidRPr="00F641FF" w:rsidRDefault="00E965FE" w:rsidP="0069142D">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69142D" w:rsidRDefault="0069142D" w:rsidP="0069142D">
            <w:pPr>
              <w:spacing w:after="0"/>
              <w:jc w:val="center"/>
              <w:rPr>
                <w:b/>
                <w:bCs/>
                <w:sz w:val="22"/>
              </w:rPr>
            </w:pPr>
            <w:r w:rsidRPr="00F641FF">
              <w:rPr>
                <w:b/>
                <w:bCs/>
                <w:sz w:val="22"/>
              </w:rPr>
              <w:t>NI</w:t>
            </w:r>
          </w:p>
          <w:p w:rsidR="0069142D" w:rsidRPr="00F641FF" w:rsidRDefault="00E965FE" w:rsidP="0069142D">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69142D" w:rsidRDefault="0069142D" w:rsidP="0069142D">
            <w:pPr>
              <w:spacing w:after="0"/>
              <w:jc w:val="center"/>
              <w:rPr>
                <w:b/>
                <w:bCs/>
                <w:sz w:val="22"/>
              </w:rPr>
            </w:pPr>
            <w:r w:rsidRPr="00F641FF">
              <w:rPr>
                <w:b/>
                <w:bCs/>
                <w:sz w:val="22"/>
              </w:rPr>
              <w:t>DK</w:t>
            </w:r>
          </w:p>
          <w:p w:rsidR="0069142D" w:rsidRPr="00F641FF" w:rsidRDefault="00E965FE" w:rsidP="0069142D">
            <w:pPr>
              <w:spacing w:after="0"/>
              <w:jc w:val="center"/>
              <w:rPr>
                <w:b/>
                <w:sz w:val="22"/>
              </w:rPr>
            </w:pPr>
            <w:r>
              <w:rPr>
                <w:b/>
                <w:bCs/>
                <w:sz w:val="22"/>
              </w:rPr>
              <w:t>[   ]</w:t>
            </w:r>
          </w:p>
        </w:tc>
        <w:tc>
          <w:tcPr>
            <w:tcW w:w="763" w:type="pct"/>
            <w:vMerge w:val="restart"/>
            <w:shd w:val="clear" w:color="auto" w:fill="auto"/>
          </w:tcPr>
          <w:p w:rsidR="0069142D" w:rsidRDefault="0069142D" w:rsidP="00C573AD">
            <w:pPr>
              <w:spacing w:after="0"/>
              <w:rPr>
                <w:b/>
              </w:rPr>
            </w:pPr>
          </w:p>
        </w:tc>
        <w:tc>
          <w:tcPr>
            <w:tcW w:w="691" w:type="pct"/>
            <w:vMerge w:val="restart"/>
          </w:tcPr>
          <w:p w:rsidR="0069142D" w:rsidRDefault="0069142D" w:rsidP="00C573AD">
            <w:pPr>
              <w:spacing w:after="0"/>
              <w:rPr>
                <w:b/>
              </w:rPr>
            </w:pPr>
          </w:p>
        </w:tc>
      </w:tr>
      <w:tr w:rsidR="005573F5" w:rsidRPr="006F3D7A" w:rsidTr="00E965FE">
        <w:trPr>
          <w:cantSplit/>
          <w:trHeight w:val="3282"/>
        </w:trPr>
        <w:tc>
          <w:tcPr>
            <w:tcW w:w="3546" w:type="pct"/>
            <w:gridSpan w:val="7"/>
            <w:tcBorders>
              <w:top w:val="dashed" w:sz="4" w:space="0" w:color="auto"/>
              <w:bottom w:val="single" w:sz="4" w:space="0" w:color="auto"/>
            </w:tcBorders>
            <w:shd w:val="clear" w:color="auto" w:fill="auto"/>
          </w:tcPr>
          <w:p w:rsidR="00AB60B7" w:rsidRDefault="00AB60B7" w:rsidP="00C573AD">
            <w:pPr>
              <w:spacing w:after="0"/>
              <w:rPr>
                <w:bCs/>
                <w:sz w:val="20"/>
              </w:rPr>
            </w:pPr>
          </w:p>
          <w:p w:rsidR="005573F5" w:rsidRPr="000171B0" w:rsidRDefault="005573F5" w:rsidP="00C573AD">
            <w:pPr>
              <w:spacing w:after="0"/>
              <w:rPr>
                <w:bCs/>
                <w:sz w:val="20"/>
              </w:rPr>
            </w:pPr>
            <w:r w:rsidRPr="000171B0">
              <w:rPr>
                <w:bCs/>
                <w:sz w:val="20"/>
              </w:rPr>
              <w:t>1.1</w:t>
            </w:r>
            <w:r w:rsidR="009B2841">
              <w:rPr>
                <w:bCs/>
                <w:sz w:val="20"/>
              </w:rPr>
              <w:t>.</w:t>
            </w:r>
            <w:r w:rsidRPr="000171B0">
              <w:rPr>
                <w:bCs/>
                <w:sz w:val="20"/>
              </w:rPr>
              <w:t xml:space="preserve"> Does the committee include executive authority, border agencies and Private sector stakeholders</w:t>
            </w:r>
            <w:r w:rsidR="00D152C8">
              <w:rPr>
                <w:bCs/>
                <w:sz w:val="20"/>
              </w:rPr>
              <w:t>?</w:t>
            </w:r>
          </w:p>
          <w:p w:rsidR="005573F5" w:rsidRDefault="005573F5" w:rsidP="00C573AD">
            <w:pPr>
              <w:spacing w:after="0"/>
              <w:rPr>
                <w:bCs/>
                <w:sz w:val="20"/>
              </w:rPr>
            </w:pPr>
          </w:p>
          <w:p w:rsidR="005573F5" w:rsidRPr="000171B0" w:rsidRDefault="005573F5" w:rsidP="00C573AD">
            <w:pPr>
              <w:spacing w:after="0"/>
              <w:rPr>
                <w:bCs/>
                <w:sz w:val="20"/>
              </w:rPr>
            </w:pPr>
            <w:r w:rsidRPr="000171B0">
              <w:rPr>
                <w:bCs/>
                <w:sz w:val="20"/>
              </w:rPr>
              <w:t xml:space="preserve">[  ] Yes   [ ]  No   [  ] </w:t>
            </w:r>
            <w:r>
              <w:rPr>
                <w:bCs/>
                <w:sz w:val="20"/>
              </w:rPr>
              <w:t>Don’t know</w:t>
            </w:r>
          </w:p>
          <w:p w:rsidR="005573F5" w:rsidRDefault="005573F5" w:rsidP="00C573AD">
            <w:pPr>
              <w:spacing w:after="0"/>
              <w:rPr>
                <w:bCs/>
                <w:sz w:val="20"/>
              </w:rPr>
            </w:pPr>
          </w:p>
          <w:p w:rsidR="005573F5" w:rsidRDefault="005573F5" w:rsidP="00C573AD">
            <w:pPr>
              <w:spacing w:after="0"/>
              <w:rPr>
                <w:bCs/>
                <w:sz w:val="20"/>
              </w:rPr>
            </w:pPr>
            <w:r w:rsidRPr="000171B0">
              <w:rPr>
                <w:bCs/>
                <w:sz w:val="20"/>
              </w:rPr>
              <w:t>1.2</w:t>
            </w:r>
            <w:r w:rsidR="009B2841">
              <w:rPr>
                <w:bCs/>
                <w:sz w:val="20"/>
              </w:rPr>
              <w:t>.</w:t>
            </w:r>
            <w:r w:rsidRPr="000171B0">
              <w:rPr>
                <w:bCs/>
                <w:sz w:val="20"/>
              </w:rPr>
              <w:t xml:space="preserve"> Has the committee established terms of reference and procedures for the conduct of its activities? </w:t>
            </w:r>
          </w:p>
          <w:p w:rsidR="005573F5" w:rsidRDefault="005573F5" w:rsidP="00C573AD">
            <w:pPr>
              <w:spacing w:after="0"/>
              <w:rPr>
                <w:bCs/>
                <w:sz w:val="20"/>
              </w:rPr>
            </w:pPr>
          </w:p>
          <w:p w:rsidR="005573F5" w:rsidRPr="000171B0" w:rsidRDefault="005573F5" w:rsidP="00C573AD">
            <w:pPr>
              <w:spacing w:after="0"/>
              <w:rPr>
                <w:bCs/>
                <w:sz w:val="20"/>
              </w:rPr>
            </w:pPr>
            <w:r w:rsidRPr="000171B0">
              <w:rPr>
                <w:bCs/>
                <w:sz w:val="20"/>
              </w:rPr>
              <w:t xml:space="preserve">[  ] Yes   [ ]  No   [  ] </w:t>
            </w:r>
            <w:r>
              <w:rPr>
                <w:bCs/>
                <w:sz w:val="20"/>
              </w:rPr>
              <w:t>Don’t know</w:t>
            </w:r>
          </w:p>
          <w:p w:rsidR="005573F5" w:rsidRDefault="005573F5" w:rsidP="00C573AD">
            <w:pPr>
              <w:spacing w:after="0"/>
              <w:rPr>
                <w:bCs/>
                <w:sz w:val="20"/>
              </w:rPr>
            </w:pPr>
          </w:p>
          <w:p w:rsidR="005573F5" w:rsidRDefault="00C200B2" w:rsidP="00C573AD">
            <w:pPr>
              <w:spacing w:after="0"/>
              <w:rPr>
                <w:bCs/>
                <w:sz w:val="20"/>
              </w:rPr>
            </w:pPr>
            <w:proofErr w:type="gramStart"/>
            <w:r>
              <w:rPr>
                <w:bCs/>
                <w:sz w:val="20"/>
              </w:rPr>
              <w:t>1.3</w:t>
            </w:r>
            <w:r w:rsidR="009B2841">
              <w:rPr>
                <w:bCs/>
                <w:sz w:val="20"/>
              </w:rPr>
              <w:t>.</w:t>
            </w:r>
            <w:r w:rsidR="005573F5">
              <w:rPr>
                <w:bCs/>
                <w:sz w:val="20"/>
              </w:rPr>
              <w:t xml:space="preserve"> </w:t>
            </w:r>
            <w:r w:rsidR="005573F5" w:rsidRPr="000171B0">
              <w:rPr>
                <w:bCs/>
                <w:sz w:val="20"/>
              </w:rPr>
              <w:t>Are</w:t>
            </w:r>
            <w:proofErr w:type="gramEnd"/>
            <w:r w:rsidR="005573F5" w:rsidRPr="000171B0">
              <w:rPr>
                <w:bCs/>
                <w:sz w:val="20"/>
              </w:rPr>
              <w:t xml:space="preserve"> sufficient and qualified staff available to support the committee?</w:t>
            </w:r>
          </w:p>
          <w:p w:rsidR="005573F5" w:rsidRDefault="005573F5" w:rsidP="00C573AD">
            <w:pPr>
              <w:spacing w:after="0"/>
              <w:rPr>
                <w:bCs/>
                <w:sz w:val="20"/>
              </w:rPr>
            </w:pPr>
          </w:p>
          <w:p w:rsidR="00AB60B7" w:rsidRPr="00AB60B7" w:rsidRDefault="005573F5" w:rsidP="00AB60B7">
            <w:pPr>
              <w:spacing w:after="0"/>
              <w:rPr>
                <w:bCs/>
                <w:sz w:val="20"/>
              </w:rPr>
            </w:pPr>
            <w:r w:rsidRPr="000171B0">
              <w:rPr>
                <w:bCs/>
                <w:sz w:val="20"/>
              </w:rPr>
              <w:t xml:space="preserve"> [  ] Yes </w:t>
            </w:r>
            <w:r>
              <w:rPr>
                <w:bCs/>
                <w:sz w:val="20"/>
              </w:rPr>
              <w:t xml:space="preserve"> [   ]</w:t>
            </w:r>
            <w:r w:rsidRPr="000171B0">
              <w:rPr>
                <w:bCs/>
                <w:sz w:val="20"/>
              </w:rPr>
              <w:t xml:space="preserve"> No   [  ] </w:t>
            </w:r>
            <w:r>
              <w:rPr>
                <w:bCs/>
                <w:sz w:val="20"/>
              </w:rPr>
              <w:t>Don’t know</w:t>
            </w:r>
          </w:p>
        </w:tc>
        <w:tc>
          <w:tcPr>
            <w:tcW w:w="763" w:type="pct"/>
            <w:vMerge/>
            <w:tcBorders>
              <w:bottom w:val="single" w:sz="4" w:space="0" w:color="auto"/>
            </w:tcBorders>
            <w:shd w:val="clear" w:color="auto" w:fill="auto"/>
          </w:tcPr>
          <w:p w:rsidR="005573F5" w:rsidRDefault="005573F5" w:rsidP="00C573AD">
            <w:pPr>
              <w:spacing w:after="0"/>
              <w:rPr>
                <w:b/>
              </w:rPr>
            </w:pPr>
          </w:p>
        </w:tc>
        <w:tc>
          <w:tcPr>
            <w:tcW w:w="691" w:type="pct"/>
            <w:vMerge/>
            <w:tcBorders>
              <w:bottom w:val="single" w:sz="4" w:space="0" w:color="auto"/>
            </w:tcBorders>
          </w:tcPr>
          <w:p w:rsidR="005573F5" w:rsidRDefault="005573F5" w:rsidP="00C573AD">
            <w:pPr>
              <w:spacing w:after="0"/>
              <w:rPr>
                <w:b/>
              </w:rPr>
            </w:pPr>
          </w:p>
        </w:tc>
      </w:tr>
      <w:tr w:rsidR="004B6A9C" w:rsidRPr="006F3D7A" w:rsidTr="00AB60B7">
        <w:trPr>
          <w:cantSplit/>
          <w:trHeight w:val="485"/>
        </w:trPr>
        <w:tc>
          <w:tcPr>
            <w:tcW w:w="310" w:type="pct"/>
            <w:tcBorders>
              <w:top w:val="single" w:sz="4" w:space="0" w:color="auto"/>
              <w:left w:val="single" w:sz="4" w:space="0" w:color="auto"/>
              <w:bottom w:val="dashed" w:sz="4" w:space="0" w:color="auto"/>
              <w:right w:val="nil"/>
            </w:tcBorders>
            <w:shd w:val="clear" w:color="auto" w:fill="auto"/>
          </w:tcPr>
          <w:p w:rsidR="004B6A9C" w:rsidRDefault="004B6A9C" w:rsidP="00C573AD">
            <w:pPr>
              <w:spacing w:after="0"/>
              <w:rPr>
                <w:b/>
              </w:rPr>
            </w:pPr>
            <w:r w:rsidRPr="000F646F">
              <w:rPr>
                <w:i/>
                <w:noProof/>
                <w:lang w:val="en-US" w:eastAsia="en-US"/>
              </w:rPr>
              <w:drawing>
                <wp:inline distT="0" distB="0" distL="0" distR="0" wp14:anchorId="68CD447F" wp14:editId="25C99DEC">
                  <wp:extent cx="475488" cy="347472"/>
                  <wp:effectExtent l="0" t="0" r="1270" b="0"/>
                  <wp:docPr id="11" name="Picture 1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90" w:type="pct"/>
            <w:gridSpan w:val="8"/>
            <w:tcBorders>
              <w:top w:val="single" w:sz="4" w:space="0" w:color="auto"/>
              <w:left w:val="nil"/>
              <w:bottom w:val="single" w:sz="4" w:space="0" w:color="auto"/>
              <w:right w:val="single" w:sz="4" w:space="0" w:color="auto"/>
            </w:tcBorders>
            <w:shd w:val="clear" w:color="auto" w:fill="auto"/>
          </w:tcPr>
          <w:p w:rsidR="00EF48CB" w:rsidRDefault="004B6A9C" w:rsidP="001C0B50">
            <w:pPr>
              <w:spacing w:after="0"/>
              <w:rPr>
                <w:b/>
              </w:rPr>
            </w:pPr>
            <w:r w:rsidRPr="00CF7139">
              <w:rPr>
                <w:i/>
                <w:sz w:val="20"/>
                <w:szCs w:val="20"/>
              </w:rPr>
              <w:t>A national trade facilitation body (NTFB) generally refers to an institutional arrangement that brings together relevant diverse parties with interest in trade facilitation (including both government and private sector) and provides a mechanism for identifying problems and implementing measures to streamline trade procedures. Examples of NTFBs include PRO-Committees, FAL Committees, and National Trade and Transport Facilitation Committees.</w:t>
            </w:r>
          </w:p>
        </w:tc>
      </w:tr>
      <w:tr w:rsidR="00277501" w:rsidRPr="006F3D7A" w:rsidTr="00E965FE">
        <w:trPr>
          <w:cantSplit/>
          <w:trHeight w:val="402"/>
        </w:trPr>
        <w:tc>
          <w:tcPr>
            <w:tcW w:w="2731" w:type="pct"/>
            <w:gridSpan w:val="2"/>
            <w:tcBorders>
              <w:top w:val="single" w:sz="4" w:space="0" w:color="auto"/>
              <w:bottom w:val="dashed" w:sz="4" w:space="0" w:color="auto"/>
            </w:tcBorders>
            <w:shd w:val="clear" w:color="auto" w:fill="D9D9D9" w:themeFill="background1" w:themeFillShade="D9"/>
          </w:tcPr>
          <w:p w:rsidR="00277501" w:rsidRPr="00AB60B7" w:rsidRDefault="00277501" w:rsidP="00AB60B7">
            <w:pPr>
              <w:spacing w:after="0"/>
              <w:rPr>
                <w:b/>
                <w:bCs/>
                <w:sz w:val="22"/>
              </w:rPr>
            </w:pPr>
            <w:r w:rsidRPr="00EC3172">
              <w:rPr>
                <w:b/>
                <w:bCs/>
                <w:sz w:val="22"/>
              </w:rPr>
              <w:t>2. Publication of existing import-export regulations on the Internet</w:t>
            </w:r>
          </w:p>
        </w:tc>
        <w:tc>
          <w:tcPr>
            <w:tcW w:w="163" w:type="pct"/>
            <w:tcBorders>
              <w:top w:val="single" w:sz="4" w:space="0" w:color="auto"/>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top w:val="single" w:sz="4" w:space="0" w:color="auto"/>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top w:val="single" w:sz="4" w:space="0" w:color="auto"/>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top w:val="single" w:sz="4" w:space="0" w:color="auto"/>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top w:val="single" w:sz="4" w:space="0" w:color="auto"/>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tcBorders>
              <w:top w:val="single" w:sz="4" w:space="0" w:color="auto"/>
            </w:tcBorders>
            <w:shd w:val="clear" w:color="auto" w:fill="auto"/>
          </w:tcPr>
          <w:p w:rsidR="00277501" w:rsidRPr="006F3D7A" w:rsidRDefault="00277501" w:rsidP="00C573AD">
            <w:pPr>
              <w:spacing w:after="0"/>
              <w:rPr>
                <w:b/>
              </w:rPr>
            </w:pPr>
          </w:p>
        </w:tc>
        <w:tc>
          <w:tcPr>
            <w:tcW w:w="691" w:type="pct"/>
            <w:vMerge w:val="restart"/>
            <w:tcBorders>
              <w:top w:val="single" w:sz="4" w:space="0" w:color="auto"/>
            </w:tcBorders>
          </w:tcPr>
          <w:p w:rsidR="00277501" w:rsidRPr="00A50037" w:rsidRDefault="00277501" w:rsidP="00C573AD">
            <w:pPr>
              <w:spacing w:after="0"/>
              <w:rPr>
                <w:sz w:val="20"/>
                <w:szCs w:val="20"/>
              </w:rPr>
            </w:pPr>
          </w:p>
        </w:tc>
      </w:tr>
      <w:tr w:rsidR="00277501" w:rsidRPr="006F3D7A" w:rsidTr="00E965FE">
        <w:trPr>
          <w:cantSplit/>
          <w:trHeight w:val="2595"/>
        </w:trPr>
        <w:tc>
          <w:tcPr>
            <w:tcW w:w="3546" w:type="pct"/>
            <w:gridSpan w:val="7"/>
            <w:tcBorders>
              <w:top w:val="dashed" w:sz="4" w:space="0" w:color="auto"/>
            </w:tcBorders>
            <w:shd w:val="clear" w:color="auto" w:fill="auto"/>
          </w:tcPr>
          <w:p w:rsidR="00277501" w:rsidRDefault="00277501" w:rsidP="00C573AD">
            <w:pPr>
              <w:spacing w:after="0"/>
              <w:rPr>
                <w:bCs/>
                <w:sz w:val="20"/>
              </w:rPr>
            </w:pPr>
          </w:p>
          <w:p w:rsidR="00277501" w:rsidRPr="000171B0" w:rsidRDefault="00277501" w:rsidP="00C573AD">
            <w:pPr>
              <w:spacing w:after="0"/>
              <w:rPr>
                <w:bCs/>
                <w:sz w:val="20"/>
              </w:rPr>
            </w:pPr>
            <w:r>
              <w:rPr>
                <w:bCs/>
                <w:sz w:val="20"/>
              </w:rPr>
              <w:t>2</w:t>
            </w:r>
            <w:r w:rsidRPr="000171B0">
              <w:rPr>
                <w:bCs/>
                <w:sz w:val="20"/>
              </w:rPr>
              <w:t>.1</w:t>
            </w:r>
            <w:r>
              <w:rPr>
                <w:bCs/>
                <w:sz w:val="20"/>
              </w:rPr>
              <w:t>.</w:t>
            </w:r>
            <w:r w:rsidRPr="000171B0">
              <w:rPr>
                <w:bCs/>
                <w:sz w:val="20"/>
              </w:rPr>
              <w:t xml:space="preserve"> </w:t>
            </w:r>
            <w:r>
              <w:rPr>
                <w:bCs/>
                <w:sz w:val="20"/>
              </w:rPr>
              <w:t xml:space="preserve">Is there a </w:t>
            </w:r>
            <w:r w:rsidRPr="00DA562D">
              <w:rPr>
                <w:bCs/>
                <w:sz w:val="20"/>
              </w:rPr>
              <w:t xml:space="preserve">legal act or formal policy </w:t>
            </w:r>
            <w:r>
              <w:rPr>
                <w:bCs/>
                <w:sz w:val="20"/>
              </w:rPr>
              <w:t>in place on p</w:t>
            </w:r>
            <w:r w:rsidRPr="007A69A3">
              <w:rPr>
                <w:bCs/>
                <w:sz w:val="20"/>
              </w:rPr>
              <w:t>ublication of existing import-export regulations on the Internet</w:t>
            </w:r>
            <w:r>
              <w:rPr>
                <w:bCs/>
                <w:sz w:val="20"/>
              </w:rPr>
              <w:t>?</w:t>
            </w:r>
          </w:p>
          <w:p w:rsidR="00277501" w:rsidRDefault="00277501" w:rsidP="00C573AD">
            <w:pPr>
              <w:spacing w:after="0"/>
              <w:rPr>
                <w:bCs/>
                <w:sz w:val="20"/>
              </w:rPr>
            </w:pPr>
          </w:p>
          <w:p w:rsidR="00277501" w:rsidRPr="000171B0" w:rsidRDefault="00277501" w:rsidP="00C573AD">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0"/>
              </w:rPr>
            </w:pPr>
          </w:p>
          <w:p w:rsidR="00277501" w:rsidRDefault="00277501" w:rsidP="00C573AD">
            <w:pPr>
              <w:spacing w:after="0"/>
              <w:rPr>
                <w:bCs/>
                <w:sz w:val="20"/>
              </w:rPr>
            </w:pPr>
            <w:r>
              <w:rPr>
                <w:bCs/>
                <w:sz w:val="20"/>
              </w:rPr>
              <w:t>2</w:t>
            </w:r>
            <w:r w:rsidRPr="000171B0">
              <w:rPr>
                <w:bCs/>
                <w:sz w:val="20"/>
              </w:rPr>
              <w:t>.2</w:t>
            </w:r>
            <w:r>
              <w:rPr>
                <w:bCs/>
                <w:sz w:val="20"/>
              </w:rPr>
              <w:t>.</w:t>
            </w:r>
            <w:r w:rsidRPr="000171B0">
              <w:rPr>
                <w:bCs/>
                <w:sz w:val="20"/>
              </w:rPr>
              <w:t xml:space="preserve"> </w:t>
            </w:r>
            <w:r>
              <w:rPr>
                <w:bCs/>
                <w:sz w:val="20"/>
              </w:rPr>
              <w:t xml:space="preserve">Can </w:t>
            </w:r>
            <w:r w:rsidRPr="00724D0C">
              <w:rPr>
                <w:bCs/>
                <w:sz w:val="20"/>
              </w:rPr>
              <w:t>traders and interested parties</w:t>
            </w:r>
            <w:r>
              <w:rPr>
                <w:bCs/>
                <w:sz w:val="20"/>
              </w:rPr>
              <w:t xml:space="preserve"> easily find information they need</w:t>
            </w:r>
            <w:r w:rsidRPr="000171B0">
              <w:rPr>
                <w:bCs/>
                <w:sz w:val="20"/>
              </w:rPr>
              <w:t xml:space="preserve">? </w:t>
            </w:r>
          </w:p>
          <w:p w:rsidR="00277501" w:rsidRDefault="00277501" w:rsidP="00C573AD">
            <w:pPr>
              <w:spacing w:after="0"/>
              <w:rPr>
                <w:bCs/>
                <w:sz w:val="20"/>
              </w:rPr>
            </w:pPr>
          </w:p>
          <w:p w:rsidR="00277501" w:rsidRPr="000171B0" w:rsidRDefault="00277501" w:rsidP="00C573AD">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shd w:val="clear" w:color="auto" w:fill="auto"/>
          </w:tcPr>
          <w:p w:rsidR="00277501" w:rsidRPr="006F3D7A" w:rsidRDefault="00277501" w:rsidP="00C573AD">
            <w:pPr>
              <w:spacing w:after="0"/>
              <w:rPr>
                <w:b/>
              </w:rPr>
            </w:pPr>
          </w:p>
        </w:tc>
        <w:tc>
          <w:tcPr>
            <w:tcW w:w="691" w:type="pct"/>
            <w:vMerge/>
          </w:tcPr>
          <w:p w:rsidR="00277501" w:rsidRPr="00A50037" w:rsidRDefault="00277501" w:rsidP="00C573AD">
            <w:pPr>
              <w:spacing w:after="0"/>
              <w:rPr>
                <w:sz w:val="20"/>
                <w:szCs w:val="20"/>
              </w:rPr>
            </w:pPr>
          </w:p>
        </w:tc>
      </w:tr>
      <w:tr w:rsidR="00277501" w:rsidRPr="006F3D7A" w:rsidTr="00E965FE">
        <w:trPr>
          <w:cantSplit/>
          <w:trHeight w:val="418"/>
        </w:trPr>
        <w:tc>
          <w:tcPr>
            <w:tcW w:w="2731" w:type="pct"/>
            <w:gridSpan w:val="2"/>
            <w:tcBorders>
              <w:bottom w:val="dashed" w:sz="4" w:space="0" w:color="auto"/>
            </w:tcBorders>
            <w:shd w:val="clear" w:color="auto" w:fill="D9D9D9" w:themeFill="background1" w:themeFillShade="D9"/>
          </w:tcPr>
          <w:p w:rsidR="00277501" w:rsidRPr="00AB60B7" w:rsidRDefault="00277501" w:rsidP="00AB60B7">
            <w:pPr>
              <w:spacing w:after="0"/>
              <w:rPr>
                <w:b/>
                <w:bCs/>
                <w:sz w:val="22"/>
              </w:rPr>
            </w:pPr>
            <w:r w:rsidRPr="00EC3172">
              <w:rPr>
                <w:b/>
                <w:bCs/>
                <w:sz w:val="22"/>
              </w:rPr>
              <w:lastRenderedPageBreak/>
              <w:t>3. Stakeholder consultation on new draft regulations (prior to their finalization)</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Default="00277501" w:rsidP="00C573AD">
            <w:pPr>
              <w:spacing w:after="0"/>
              <w:rPr>
                <w:b/>
              </w:rPr>
            </w:pPr>
          </w:p>
        </w:tc>
      </w:tr>
      <w:tr w:rsidR="00277501" w:rsidRPr="006F3D7A" w:rsidTr="00E965FE">
        <w:trPr>
          <w:cantSplit/>
          <w:trHeight w:val="3433"/>
        </w:trPr>
        <w:tc>
          <w:tcPr>
            <w:tcW w:w="3546" w:type="pct"/>
            <w:gridSpan w:val="7"/>
            <w:tcBorders>
              <w:top w:val="dashed"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3.1. A</w:t>
            </w:r>
            <w:r w:rsidRPr="007225C9">
              <w:rPr>
                <w:bCs/>
                <w:sz w:val="22"/>
              </w:rPr>
              <w:t>re there established structures for regular consultations</w:t>
            </w:r>
            <w:r>
              <w:rPr>
                <w:bCs/>
                <w:sz w:val="22"/>
              </w:rPr>
              <w:t>?</w:t>
            </w:r>
          </w:p>
          <w:p w:rsidR="00277501" w:rsidRDefault="00277501" w:rsidP="00C573AD">
            <w:pPr>
              <w:spacing w:after="0"/>
              <w:rPr>
                <w:bCs/>
                <w:sz w:val="20"/>
              </w:rPr>
            </w:pPr>
          </w:p>
          <w:p w:rsidR="00277501" w:rsidRDefault="00277501" w:rsidP="00C573AD">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0"/>
              </w:rPr>
            </w:pPr>
          </w:p>
          <w:p w:rsidR="00277501" w:rsidRDefault="00277501" w:rsidP="00C573AD">
            <w:pPr>
              <w:spacing w:after="0"/>
              <w:rPr>
                <w:bCs/>
                <w:sz w:val="20"/>
              </w:rPr>
            </w:pPr>
            <w:r>
              <w:rPr>
                <w:bCs/>
                <w:sz w:val="20"/>
              </w:rPr>
              <w:t xml:space="preserve">3.2. Are there </w:t>
            </w:r>
            <w:r w:rsidRPr="007225C9">
              <w:rPr>
                <w:bCs/>
                <w:sz w:val="20"/>
              </w:rPr>
              <w:t>specific consultations when introducing or amending trade related laws and regulations?</w:t>
            </w:r>
          </w:p>
          <w:p w:rsidR="00277501" w:rsidRDefault="00277501" w:rsidP="00C573AD">
            <w:pPr>
              <w:spacing w:after="0"/>
              <w:rPr>
                <w:bCs/>
                <w:sz w:val="20"/>
              </w:rPr>
            </w:pPr>
          </w:p>
          <w:p w:rsidR="00277501" w:rsidRDefault="00277501" w:rsidP="00C573AD">
            <w:pPr>
              <w:spacing w:after="0"/>
              <w:rPr>
                <w:bCs/>
                <w:sz w:val="20"/>
              </w:rPr>
            </w:pPr>
            <w:r w:rsidRPr="000171B0">
              <w:rPr>
                <w:bCs/>
                <w:sz w:val="20"/>
              </w:rPr>
              <w:t xml:space="preserve">    [  ] Yes    [ ]  No   [  ] </w:t>
            </w:r>
            <w:r>
              <w:rPr>
                <w:bCs/>
                <w:sz w:val="20"/>
              </w:rPr>
              <w:t>Don’t know</w:t>
            </w:r>
          </w:p>
          <w:p w:rsidR="00277501" w:rsidRPr="000171B0" w:rsidRDefault="00277501" w:rsidP="00C573AD">
            <w:pPr>
              <w:spacing w:after="0"/>
              <w:rPr>
                <w:bCs/>
                <w:sz w:val="20"/>
              </w:rPr>
            </w:pPr>
          </w:p>
          <w:p w:rsidR="00277501" w:rsidRPr="00705EB6" w:rsidRDefault="00277501" w:rsidP="00C573AD">
            <w:pPr>
              <w:spacing w:after="0"/>
              <w:rPr>
                <w:bCs/>
                <w:sz w:val="22"/>
              </w:rPr>
            </w:pPr>
            <w:r>
              <w:rPr>
                <w:bCs/>
                <w:sz w:val="22"/>
              </w:rPr>
              <w:t xml:space="preserve">3.3. </w:t>
            </w:r>
            <w:r w:rsidRPr="00705EB6">
              <w:rPr>
                <w:bCs/>
                <w:sz w:val="22"/>
              </w:rPr>
              <w:t>How many groups of stakeholders (e.g.  SMEs, large traders, transporters, Customs brokers, citizens) are involved?</w:t>
            </w:r>
          </w:p>
          <w:p w:rsidR="00277501" w:rsidRPr="00705EB6" w:rsidRDefault="00277501" w:rsidP="00C573AD">
            <w:pPr>
              <w:spacing w:after="0"/>
              <w:rPr>
                <w:bCs/>
                <w:sz w:val="22"/>
              </w:rPr>
            </w:pPr>
          </w:p>
          <w:p w:rsidR="00277501" w:rsidRDefault="00277501" w:rsidP="00C573AD">
            <w:pPr>
              <w:spacing w:after="0"/>
              <w:rPr>
                <w:bCs/>
                <w:sz w:val="22"/>
              </w:rPr>
            </w:pPr>
            <w:r w:rsidRPr="00705EB6">
              <w:rPr>
                <w:bCs/>
                <w:sz w:val="22"/>
              </w:rPr>
              <w:t>______________________</w:t>
            </w:r>
            <w:r w:rsidR="001C0B50">
              <w:rPr>
                <w:bCs/>
                <w:sz w:val="22"/>
              </w:rPr>
              <w:t xml:space="preserve">     </w:t>
            </w:r>
            <w:r w:rsidRPr="00705EB6">
              <w:rPr>
                <w:bCs/>
                <w:sz w:val="22"/>
              </w:rPr>
              <w:t xml:space="preserve"> [</w:t>
            </w:r>
            <w:r w:rsidR="001C0B50">
              <w:rPr>
                <w:bCs/>
                <w:sz w:val="22"/>
              </w:rPr>
              <w:t xml:space="preserve"> </w:t>
            </w:r>
            <w:r w:rsidRPr="00705EB6">
              <w:rPr>
                <w:bCs/>
                <w:sz w:val="22"/>
              </w:rPr>
              <w:t xml:space="preserve"> ] Do not know</w:t>
            </w:r>
          </w:p>
          <w:p w:rsidR="00277501" w:rsidRPr="006F3D7A" w:rsidRDefault="00277501" w:rsidP="00C573AD">
            <w:pPr>
              <w:spacing w:after="0"/>
              <w:rPr>
                <w:b/>
              </w:rPr>
            </w:pPr>
          </w:p>
        </w:tc>
        <w:tc>
          <w:tcPr>
            <w:tcW w:w="763" w:type="pct"/>
            <w:vMerge/>
            <w:shd w:val="clear" w:color="auto" w:fill="auto"/>
          </w:tcPr>
          <w:p w:rsidR="00277501" w:rsidRPr="006F3D7A" w:rsidRDefault="00277501" w:rsidP="00C573AD">
            <w:pPr>
              <w:spacing w:after="0"/>
              <w:rPr>
                <w:b/>
              </w:rPr>
            </w:pPr>
          </w:p>
        </w:tc>
        <w:tc>
          <w:tcPr>
            <w:tcW w:w="691" w:type="pct"/>
            <w:vMerge/>
          </w:tcPr>
          <w:p w:rsidR="00277501" w:rsidRDefault="00277501" w:rsidP="00C573AD">
            <w:pPr>
              <w:spacing w:after="0"/>
              <w:rPr>
                <w:b/>
              </w:rPr>
            </w:pPr>
          </w:p>
        </w:tc>
      </w:tr>
      <w:tr w:rsidR="00277501" w:rsidRPr="006F3D7A" w:rsidTr="00E965FE">
        <w:trPr>
          <w:cantSplit/>
          <w:trHeight w:val="502"/>
        </w:trPr>
        <w:tc>
          <w:tcPr>
            <w:tcW w:w="2731" w:type="pct"/>
            <w:gridSpan w:val="2"/>
            <w:tcBorders>
              <w:bottom w:val="dashed" w:sz="4" w:space="0" w:color="auto"/>
            </w:tcBorders>
            <w:shd w:val="clear" w:color="auto" w:fill="D9D9D9" w:themeFill="background1" w:themeFillShade="D9"/>
          </w:tcPr>
          <w:p w:rsidR="00277501" w:rsidRPr="006F3D7A" w:rsidRDefault="00277501" w:rsidP="00C573AD">
            <w:pPr>
              <w:spacing w:after="0"/>
              <w:rPr>
                <w:bCs/>
                <w:sz w:val="22"/>
              </w:rPr>
            </w:pPr>
            <w:r>
              <w:rPr>
                <w:bCs/>
                <w:sz w:val="22"/>
              </w:rPr>
              <w:t xml:space="preserve">4. </w:t>
            </w:r>
            <w:r w:rsidRPr="00EC3172">
              <w:rPr>
                <w:b/>
                <w:bCs/>
                <w:sz w:val="22"/>
              </w:rPr>
              <w:t>Advance publication/notification of new regulation before their implementation (e.g., 30 days prior)</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Default="00277501" w:rsidP="00C573AD">
            <w:pPr>
              <w:spacing w:after="0"/>
              <w:rPr>
                <w:b/>
              </w:rPr>
            </w:pPr>
          </w:p>
        </w:tc>
      </w:tr>
      <w:tr w:rsidR="00277501" w:rsidRPr="006F3D7A" w:rsidTr="00E965FE">
        <w:trPr>
          <w:cantSplit/>
          <w:trHeight w:val="1591"/>
        </w:trPr>
        <w:tc>
          <w:tcPr>
            <w:tcW w:w="3546" w:type="pct"/>
            <w:gridSpan w:val="7"/>
            <w:tcBorders>
              <w:top w:val="dashed"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 xml:space="preserve">4.1. Is there </w:t>
            </w:r>
            <w:r w:rsidRPr="0050484D">
              <w:rPr>
                <w:bCs/>
                <w:sz w:val="22"/>
              </w:rPr>
              <w:t xml:space="preserve">legislation </w:t>
            </w:r>
            <w:r>
              <w:rPr>
                <w:bCs/>
                <w:sz w:val="22"/>
              </w:rPr>
              <w:t>which</w:t>
            </w:r>
            <w:r w:rsidRPr="0050484D">
              <w:rPr>
                <w:bCs/>
                <w:sz w:val="22"/>
              </w:rPr>
              <w:t xml:space="preserve"> requires the administrative agencies to</w:t>
            </w:r>
            <w:r>
              <w:rPr>
                <w:bCs/>
                <w:sz w:val="22"/>
              </w:rPr>
              <w:t xml:space="preserve"> </w:t>
            </w:r>
            <w:r w:rsidRPr="00705EB6">
              <w:rPr>
                <w:bCs/>
                <w:sz w:val="22"/>
              </w:rPr>
              <w:t>make proposed new regulations or amendments publicly availabl</w:t>
            </w:r>
            <w:r>
              <w:rPr>
                <w:bCs/>
                <w:sz w:val="22"/>
              </w:rPr>
              <w:t>e before their entry into force?</w:t>
            </w:r>
          </w:p>
          <w:p w:rsidR="00277501" w:rsidRDefault="00277501" w:rsidP="00C573AD">
            <w:pPr>
              <w:spacing w:after="0"/>
              <w:rPr>
                <w:bCs/>
                <w:sz w:val="20"/>
              </w:rPr>
            </w:pPr>
          </w:p>
          <w:p w:rsidR="00277501" w:rsidRPr="000171B0" w:rsidRDefault="00277501" w:rsidP="00C573AD">
            <w:pPr>
              <w:spacing w:after="0"/>
              <w:rPr>
                <w:bCs/>
                <w:sz w:val="20"/>
              </w:rPr>
            </w:pPr>
            <w:r w:rsidRPr="000171B0">
              <w:rPr>
                <w:bCs/>
                <w:sz w:val="20"/>
              </w:rPr>
              <w:t xml:space="preserve">      [  ] Yes  [ ]  No   [  ] </w:t>
            </w:r>
            <w:r>
              <w:rPr>
                <w:bCs/>
                <w:sz w:val="20"/>
              </w:rPr>
              <w:t>Don’t know</w:t>
            </w:r>
          </w:p>
          <w:p w:rsidR="00277501" w:rsidRDefault="00277501" w:rsidP="00C573AD">
            <w:pPr>
              <w:spacing w:after="0"/>
              <w:rPr>
                <w:b/>
              </w:rPr>
            </w:pPr>
          </w:p>
          <w:p w:rsidR="001C0B50" w:rsidRDefault="001C0B50" w:rsidP="00C573AD">
            <w:pPr>
              <w:spacing w:after="0"/>
              <w:rPr>
                <w:b/>
              </w:rPr>
            </w:pPr>
          </w:p>
          <w:p w:rsidR="001C0B50" w:rsidRDefault="001C0B50" w:rsidP="00C573AD">
            <w:pPr>
              <w:spacing w:after="0"/>
              <w:rPr>
                <w:b/>
              </w:rPr>
            </w:pPr>
          </w:p>
          <w:p w:rsidR="001C0B50" w:rsidRDefault="001C0B50" w:rsidP="00C573AD">
            <w:pPr>
              <w:spacing w:after="0"/>
              <w:rPr>
                <w:b/>
              </w:rPr>
            </w:pPr>
          </w:p>
          <w:p w:rsidR="001C0B50" w:rsidRDefault="001C0B50" w:rsidP="00C573AD">
            <w:pPr>
              <w:spacing w:after="0"/>
              <w:rPr>
                <w:b/>
              </w:rPr>
            </w:pPr>
          </w:p>
          <w:p w:rsidR="001C0B50" w:rsidRDefault="001C0B50" w:rsidP="00C573AD">
            <w:pPr>
              <w:spacing w:after="0"/>
              <w:rPr>
                <w:b/>
              </w:rPr>
            </w:pPr>
          </w:p>
          <w:p w:rsidR="001C0B50" w:rsidRDefault="001C0B50" w:rsidP="00C573AD">
            <w:pPr>
              <w:spacing w:after="0"/>
              <w:rPr>
                <w:b/>
              </w:rPr>
            </w:pPr>
          </w:p>
          <w:p w:rsidR="001C0B50" w:rsidRDefault="001C0B50" w:rsidP="00C573AD">
            <w:pPr>
              <w:spacing w:after="0"/>
              <w:rPr>
                <w:b/>
              </w:rPr>
            </w:pPr>
          </w:p>
          <w:p w:rsidR="001C0B50" w:rsidRDefault="001C0B50" w:rsidP="00C573AD">
            <w:pPr>
              <w:spacing w:after="0"/>
              <w:rPr>
                <w:b/>
              </w:rPr>
            </w:pPr>
          </w:p>
          <w:p w:rsidR="001C0B50" w:rsidRDefault="001C0B50" w:rsidP="00C573AD">
            <w:pPr>
              <w:spacing w:after="0"/>
              <w:rPr>
                <w:b/>
              </w:rPr>
            </w:pPr>
          </w:p>
          <w:p w:rsidR="001C0B50" w:rsidRPr="006F3D7A" w:rsidRDefault="001C0B50" w:rsidP="00C573AD">
            <w:pPr>
              <w:spacing w:after="0"/>
              <w:rPr>
                <w:b/>
              </w:rPr>
            </w:pPr>
          </w:p>
        </w:tc>
        <w:tc>
          <w:tcPr>
            <w:tcW w:w="763" w:type="pct"/>
            <w:vMerge/>
            <w:shd w:val="clear" w:color="auto" w:fill="auto"/>
          </w:tcPr>
          <w:p w:rsidR="00277501" w:rsidRPr="006F3D7A" w:rsidRDefault="00277501" w:rsidP="00C573AD">
            <w:pPr>
              <w:spacing w:after="0"/>
              <w:rPr>
                <w:b/>
              </w:rPr>
            </w:pPr>
          </w:p>
        </w:tc>
        <w:tc>
          <w:tcPr>
            <w:tcW w:w="691" w:type="pct"/>
            <w:vMerge/>
          </w:tcPr>
          <w:p w:rsidR="00277501" w:rsidRDefault="00277501" w:rsidP="00C573AD">
            <w:pPr>
              <w:spacing w:after="0"/>
              <w:rPr>
                <w:b/>
              </w:rPr>
            </w:pPr>
          </w:p>
        </w:tc>
      </w:tr>
      <w:tr w:rsidR="00277501" w:rsidRPr="006F3D7A" w:rsidTr="00E965FE">
        <w:trPr>
          <w:cantSplit/>
          <w:trHeight w:val="419"/>
        </w:trPr>
        <w:tc>
          <w:tcPr>
            <w:tcW w:w="2731" w:type="pct"/>
            <w:gridSpan w:val="2"/>
            <w:tcBorders>
              <w:bottom w:val="dashed" w:sz="4" w:space="0" w:color="auto"/>
            </w:tcBorders>
            <w:shd w:val="clear" w:color="auto" w:fill="D9D9D9" w:themeFill="background1" w:themeFillShade="D9"/>
          </w:tcPr>
          <w:p w:rsidR="00277501" w:rsidRPr="00C200B2" w:rsidRDefault="00277501" w:rsidP="00D152C8">
            <w:pPr>
              <w:pStyle w:val="ListParagraph"/>
              <w:numPr>
                <w:ilvl w:val="0"/>
                <w:numId w:val="21"/>
              </w:numPr>
              <w:spacing w:after="0"/>
              <w:rPr>
                <w:bCs/>
                <w:sz w:val="22"/>
              </w:rPr>
            </w:pPr>
            <w:r w:rsidRPr="00C200B2">
              <w:rPr>
                <w:b/>
                <w:bCs/>
                <w:sz w:val="22"/>
              </w:rPr>
              <w:lastRenderedPageBreak/>
              <w:t>Advance ruling (on tariff classification)</w:t>
            </w:r>
            <w:r w:rsidRPr="000F646F">
              <w:rPr>
                <w:i/>
                <w:noProof/>
                <w:lang w:val="en-US" w:eastAsia="en-US"/>
              </w:rPr>
              <w:drawing>
                <wp:inline distT="0" distB="0" distL="0" distR="0" wp14:anchorId="42BC1BC9" wp14:editId="4582B893">
                  <wp:extent cx="233917" cy="170940"/>
                  <wp:effectExtent l="0" t="0" r="0" b="635"/>
                  <wp:docPr id="31" name="Picture 3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p w:rsidR="00277501" w:rsidRPr="00C200B2" w:rsidRDefault="00277501" w:rsidP="00C200B2">
            <w:pPr>
              <w:spacing w:after="0"/>
              <w:rPr>
                <w:bCs/>
                <w:sz w:val="22"/>
              </w:rPr>
            </w:pP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Default="00277501" w:rsidP="00C573AD">
            <w:pPr>
              <w:spacing w:after="0"/>
              <w:rPr>
                <w:b/>
              </w:rPr>
            </w:pPr>
          </w:p>
        </w:tc>
      </w:tr>
      <w:tr w:rsidR="00277501" w:rsidRPr="006F3D7A" w:rsidTr="00E965FE">
        <w:trPr>
          <w:cantSplit/>
          <w:trHeight w:val="4621"/>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 xml:space="preserve">5.1. </w:t>
            </w:r>
            <w:r w:rsidRPr="00297DAF">
              <w:rPr>
                <w:bCs/>
                <w:sz w:val="22"/>
              </w:rPr>
              <w:t xml:space="preserve">Are the </w:t>
            </w:r>
            <w:r>
              <w:rPr>
                <w:bCs/>
                <w:sz w:val="22"/>
              </w:rPr>
              <w:t xml:space="preserve">procedures </w:t>
            </w:r>
            <w:r w:rsidRPr="00297DAF">
              <w:rPr>
                <w:bCs/>
                <w:sz w:val="22"/>
              </w:rPr>
              <w:t>for submission of an application for a</w:t>
            </w:r>
            <w:r>
              <w:rPr>
                <w:bCs/>
                <w:sz w:val="22"/>
              </w:rPr>
              <w:t>dvance</w:t>
            </w:r>
            <w:r w:rsidRPr="00297DAF">
              <w:rPr>
                <w:bCs/>
                <w:sz w:val="22"/>
              </w:rPr>
              <w:t xml:space="preserve"> ruling published</w:t>
            </w:r>
            <w:r>
              <w:rPr>
                <w:bCs/>
                <w:sz w:val="22"/>
              </w:rPr>
              <w:t>?</w:t>
            </w:r>
          </w:p>
          <w:p w:rsidR="00277501" w:rsidRDefault="00277501" w:rsidP="00EC11AB">
            <w:pPr>
              <w:spacing w:after="0"/>
              <w:rPr>
                <w:bCs/>
                <w:sz w:val="20"/>
              </w:rPr>
            </w:pPr>
          </w:p>
          <w:p w:rsidR="00277501" w:rsidRPr="000171B0" w:rsidRDefault="00277501" w:rsidP="00EC11AB">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200B2">
            <w:pPr>
              <w:spacing w:after="0"/>
              <w:rPr>
                <w:bCs/>
                <w:sz w:val="22"/>
              </w:rPr>
            </w:pPr>
            <w:r>
              <w:rPr>
                <w:bCs/>
                <w:sz w:val="22"/>
              </w:rPr>
              <w:t>5.2. W</w:t>
            </w:r>
            <w:r w:rsidRPr="00C3585C">
              <w:rPr>
                <w:bCs/>
                <w:sz w:val="22"/>
              </w:rPr>
              <w:t>hat is the length of time for which the ad</w:t>
            </w:r>
            <w:r>
              <w:rPr>
                <w:bCs/>
                <w:sz w:val="22"/>
              </w:rPr>
              <w:t>v</w:t>
            </w:r>
            <w:r w:rsidRPr="00C3585C">
              <w:rPr>
                <w:bCs/>
                <w:sz w:val="22"/>
              </w:rPr>
              <w:t>ance ruling is valid?</w:t>
            </w:r>
          </w:p>
          <w:p w:rsidR="00277501" w:rsidRDefault="00277501" w:rsidP="00C573AD">
            <w:pPr>
              <w:spacing w:after="0"/>
              <w:rPr>
                <w:bCs/>
                <w:sz w:val="22"/>
              </w:rPr>
            </w:pPr>
          </w:p>
          <w:p w:rsidR="00277501" w:rsidRDefault="00277501" w:rsidP="00C573AD">
            <w:pPr>
              <w:spacing w:after="0"/>
              <w:rPr>
                <w:bCs/>
                <w:sz w:val="22"/>
              </w:rPr>
            </w:pPr>
            <w:r>
              <w:rPr>
                <w:bCs/>
                <w:sz w:val="22"/>
              </w:rPr>
              <w:t xml:space="preserve">      _____ Months                           [   ] Don’t know</w:t>
            </w:r>
          </w:p>
          <w:p w:rsidR="00277501" w:rsidRDefault="00277501" w:rsidP="00C573AD">
            <w:pPr>
              <w:spacing w:after="0"/>
              <w:rPr>
                <w:bCs/>
                <w:sz w:val="22"/>
              </w:rPr>
            </w:pPr>
          </w:p>
          <w:p w:rsidR="00277501" w:rsidRDefault="00277501" w:rsidP="00C573AD">
            <w:pPr>
              <w:spacing w:after="0"/>
              <w:rPr>
                <w:bCs/>
                <w:sz w:val="22"/>
              </w:rPr>
            </w:pPr>
            <w:r>
              <w:rPr>
                <w:bCs/>
                <w:sz w:val="22"/>
              </w:rPr>
              <w:t xml:space="preserve">5.3. </w:t>
            </w:r>
            <w:r w:rsidRPr="00A51D42">
              <w:rPr>
                <w:bCs/>
                <w:sz w:val="22"/>
              </w:rPr>
              <w:t>Is it possible to request a review of an advance ruling or its revocation/modification?</w:t>
            </w:r>
          </w:p>
          <w:p w:rsidR="00277501" w:rsidRDefault="00277501" w:rsidP="00EC11AB">
            <w:pPr>
              <w:spacing w:after="0"/>
              <w:rPr>
                <w:bCs/>
                <w:sz w:val="20"/>
              </w:rPr>
            </w:pPr>
          </w:p>
          <w:p w:rsidR="00277501" w:rsidRPr="000171B0" w:rsidRDefault="00277501" w:rsidP="00EC11AB">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 xml:space="preserve">5.4. </w:t>
            </w:r>
            <w:r w:rsidRPr="00A51D42">
              <w:rPr>
                <w:bCs/>
                <w:sz w:val="22"/>
              </w:rPr>
              <w:t>Is information on advance rulings of significant interest to other parties made publicly available?</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Default="00277501" w:rsidP="00C573AD">
            <w:pPr>
              <w:spacing w:after="0"/>
              <w:rPr>
                <w:b/>
              </w:rPr>
            </w:pPr>
          </w:p>
        </w:tc>
      </w:tr>
      <w:tr w:rsidR="00277501" w:rsidRPr="006F3D7A" w:rsidTr="00AB60B7">
        <w:trPr>
          <w:cantSplit/>
          <w:trHeight w:val="485"/>
        </w:trPr>
        <w:tc>
          <w:tcPr>
            <w:tcW w:w="310" w:type="pct"/>
            <w:tcBorders>
              <w:top w:val="single" w:sz="4" w:space="0" w:color="auto"/>
              <w:left w:val="single" w:sz="4" w:space="0" w:color="auto"/>
              <w:bottom w:val="single" w:sz="4" w:space="0" w:color="auto"/>
              <w:right w:val="nil"/>
            </w:tcBorders>
            <w:shd w:val="clear" w:color="auto" w:fill="auto"/>
          </w:tcPr>
          <w:p w:rsidR="00277501" w:rsidRDefault="00277501" w:rsidP="00442B51">
            <w:pPr>
              <w:spacing w:after="0"/>
              <w:rPr>
                <w:b/>
              </w:rPr>
            </w:pPr>
            <w:r w:rsidRPr="000F646F">
              <w:rPr>
                <w:i/>
                <w:noProof/>
                <w:lang w:val="en-US" w:eastAsia="en-US"/>
              </w:rPr>
              <w:drawing>
                <wp:inline distT="0" distB="0" distL="0" distR="0" wp14:anchorId="42EFAEFA" wp14:editId="001882EB">
                  <wp:extent cx="475488" cy="347472"/>
                  <wp:effectExtent l="0" t="0" r="1270" b="0"/>
                  <wp:docPr id="2" name="Picture 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90" w:type="pct"/>
            <w:gridSpan w:val="8"/>
            <w:tcBorders>
              <w:top w:val="single" w:sz="4" w:space="0" w:color="auto"/>
              <w:left w:val="nil"/>
              <w:bottom w:val="single" w:sz="4" w:space="0" w:color="auto"/>
              <w:right w:val="single" w:sz="4" w:space="0" w:color="auto"/>
            </w:tcBorders>
            <w:shd w:val="clear" w:color="auto" w:fill="auto"/>
          </w:tcPr>
          <w:p w:rsidR="00277501" w:rsidRDefault="00277501" w:rsidP="00442B51">
            <w:pPr>
              <w:spacing w:after="0"/>
              <w:rPr>
                <w:i/>
                <w:sz w:val="20"/>
              </w:rPr>
            </w:pPr>
            <w:r w:rsidRPr="004B6A9C">
              <w:rPr>
                <w:i/>
                <w:sz w:val="20"/>
              </w:rPr>
              <w:t>An advance ruling for customs purposes can be defined as a binding official decision prior to an import or export, issued by a competent authority in writing, which provides the applicant with a time-bound tariff classification, valuation, entitlement to preferences, or an assessment of the origin accorded to a particular good.</w:t>
            </w:r>
          </w:p>
          <w:p w:rsidR="00277501" w:rsidRDefault="00277501" w:rsidP="00442B51">
            <w:pPr>
              <w:spacing w:after="0"/>
              <w:rPr>
                <w:i/>
              </w:rPr>
            </w:pPr>
          </w:p>
          <w:p w:rsidR="000351EE" w:rsidRDefault="000351EE" w:rsidP="00442B51">
            <w:pPr>
              <w:spacing w:after="0"/>
              <w:rPr>
                <w:i/>
              </w:rPr>
            </w:pPr>
          </w:p>
          <w:p w:rsidR="001C0B50" w:rsidRDefault="001C0B50" w:rsidP="00442B51">
            <w:pPr>
              <w:spacing w:after="0"/>
              <w:rPr>
                <w:i/>
              </w:rPr>
            </w:pPr>
          </w:p>
          <w:p w:rsidR="001C0B50" w:rsidRDefault="001C0B50" w:rsidP="00442B51">
            <w:pPr>
              <w:spacing w:after="0"/>
              <w:rPr>
                <w:i/>
              </w:rPr>
            </w:pPr>
          </w:p>
          <w:p w:rsidR="001C0B50" w:rsidRDefault="001C0B50" w:rsidP="00442B51">
            <w:pPr>
              <w:spacing w:after="0"/>
              <w:rPr>
                <w:i/>
              </w:rPr>
            </w:pPr>
          </w:p>
          <w:p w:rsidR="001C0B50" w:rsidRDefault="001C0B50" w:rsidP="00442B51">
            <w:pPr>
              <w:spacing w:after="0"/>
              <w:rPr>
                <w:i/>
              </w:rPr>
            </w:pPr>
          </w:p>
          <w:p w:rsidR="001C0B50" w:rsidRDefault="001C0B50" w:rsidP="00442B51">
            <w:pPr>
              <w:spacing w:after="0"/>
              <w:rPr>
                <w:i/>
              </w:rPr>
            </w:pPr>
          </w:p>
          <w:p w:rsidR="001C0B50" w:rsidRDefault="001C0B50" w:rsidP="00442B51">
            <w:pPr>
              <w:spacing w:after="0"/>
              <w:rPr>
                <w:i/>
              </w:rPr>
            </w:pPr>
          </w:p>
          <w:p w:rsidR="001C0B50" w:rsidRDefault="001C0B50" w:rsidP="00442B51">
            <w:pPr>
              <w:spacing w:after="0"/>
              <w:rPr>
                <w:i/>
              </w:rPr>
            </w:pPr>
          </w:p>
          <w:p w:rsidR="001C0B50" w:rsidRDefault="001C0B50" w:rsidP="00442B51">
            <w:pPr>
              <w:spacing w:after="0"/>
              <w:rPr>
                <w:i/>
              </w:rPr>
            </w:pPr>
          </w:p>
          <w:p w:rsidR="001C0B50" w:rsidRPr="004B6A9C" w:rsidRDefault="001C0B50" w:rsidP="00442B51">
            <w:pPr>
              <w:spacing w:after="0"/>
              <w:rPr>
                <w:i/>
              </w:rPr>
            </w:pPr>
          </w:p>
        </w:tc>
      </w:tr>
      <w:tr w:rsidR="00277501" w:rsidRPr="006F3D7A" w:rsidTr="00E965FE">
        <w:trPr>
          <w:cantSplit/>
          <w:trHeight w:val="670"/>
        </w:trPr>
        <w:tc>
          <w:tcPr>
            <w:tcW w:w="2731" w:type="pct"/>
            <w:gridSpan w:val="2"/>
            <w:tcBorders>
              <w:bottom w:val="dashed" w:sz="4" w:space="0" w:color="auto"/>
            </w:tcBorders>
            <w:shd w:val="clear" w:color="auto" w:fill="D9D9D9" w:themeFill="background1" w:themeFillShade="D9"/>
          </w:tcPr>
          <w:p w:rsidR="00277501" w:rsidRPr="00C703A2" w:rsidRDefault="00277501" w:rsidP="00C573AD">
            <w:pPr>
              <w:spacing w:after="0"/>
              <w:rPr>
                <w:bCs/>
                <w:i/>
                <w:sz w:val="22"/>
                <w:lang w:val="en-US"/>
              </w:rPr>
            </w:pPr>
            <w:r>
              <w:rPr>
                <w:bCs/>
                <w:sz w:val="22"/>
              </w:rPr>
              <w:lastRenderedPageBreak/>
              <w:t xml:space="preserve">6. </w:t>
            </w:r>
            <w:r w:rsidRPr="00EC3172">
              <w:rPr>
                <w:b/>
                <w:bCs/>
                <w:sz w:val="22"/>
              </w:rPr>
              <w:t>Risk management (as a basis for deciding whether a shipment will be or not physically inspected)</w:t>
            </w:r>
            <w:r w:rsidRPr="000F646F">
              <w:rPr>
                <w:i/>
                <w:noProof/>
                <w:lang w:val="en-US" w:eastAsia="en-US"/>
              </w:rPr>
              <w:drawing>
                <wp:inline distT="0" distB="0" distL="0" distR="0" wp14:anchorId="47631988" wp14:editId="3FD75E09">
                  <wp:extent cx="233917" cy="170940"/>
                  <wp:effectExtent l="0" t="0" r="0" b="635"/>
                  <wp:docPr id="32" name="Picture 3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6F3D7A" w:rsidRDefault="00277501" w:rsidP="00C573AD">
            <w:pPr>
              <w:spacing w:after="0"/>
              <w:rPr>
                <w:b/>
              </w:rPr>
            </w:pPr>
          </w:p>
        </w:tc>
      </w:tr>
      <w:tr w:rsidR="00277501" w:rsidRPr="006F3D7A" w:rsidTr="00E965FE">
        <w:trPr>
          <w:cantSplit/>
          <w:trHeight w:val="5894"/>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 xml:space="preserve">6.1. </w:t>
            </w:r>
            <w:r w:rsidRPr="00EA4492">
              <w:rPr>
                <w:bCs/>
                <w:sz w:val="22"/>
              </w:rPr>
              <w:t>Are policies</w:t>
            </w:r>
            <w:r>
              <w:rPr>
                <w:bCs/>
                <w:sz w:val="22"/>
              </w:rPr>
              <w:t>/</w:t>
            </w:r>
            <w:r w:rsidRPr="00EA4492">
              <w:rPr>
                <w:bCs/>
                <w:sz w:val="22"/>
              </w:rPr>
              <w:t>procedures established to ensure that risk information (e.g., profiles and related control instructions) are disseminated to all relevant Customs offices and used in customs declaration processing?</w:t>
            </w:r>
          </w:p>
          <w:p w:rsidR="00277501" w:rsidRDefault="00277501" w:rsidP="00C573AD">
            <w:pPr>
              <w:spacing w:after="0"/>
              <w:rPr>
                <w:bCs/>
                <w:sz w:val="20"/>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rPr>
                <w:bCs/>
                <w:i/>
                <w:sz w:val="22"/>
                <w:lang w:val="en-US"/>
              </w:rPr>
            </w:pPr>
          </w:p>
          <w:p w:rsidR="00277501" w:rsidRDefault="00277501" w:rsidP="00C573AD">
            <w:pPr>
              <w:spacing w:after="0"/>
              <w:rPr>
                <w:bCs/>
                <w:sz w:val="22"/>
              </w:rPr>
            </w:pPr>
            <w:r>
              <w:rPr>
                <w:bCs/>
                <w:sz w:val="22"/>
              </w:rPr>
              <w:t>6.2. Do different border agencies in your country use the same risk management approach</w:t>
            </w:r>
            <w:r w:rsidRPr="00EA4492">
              <w:rPr>
                <w:bCs/>
                <w:sz w:val="22"/>
              </w:rPr>
              <w:t>?</w:t>
            </w:r>
          </w:p>
          <w:p w:rsidR="00277501" w:rsidRDefault="00277501" w:rsidP="00C573AD">
            <w:pPr>
              <w:spacing w:after="0"/>
              <w:rPr>
                <w:bCs/>
                <w:sz w:val="20"/>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rPr>
                <w:bCs/>
                <w:i/>
                <w:sz w:val="22"/>
                <w:lang w:val="en-US"/>
              </w:rPr>
            </w:pPr>
          </w:p>
          <w:p w:rsidR="00277501" w:rsidRDefault="00277501" w:rsidP="00C573AD">
            <w:pPr>
              <w:spacing w:after="0"/>
              <w:rPr>
                <w:bCs/>
                <w:sz w:val="22"/>
              </w:rPr>
            </w:pPr>
            <w:r>
              <w:rPr>
                <w:bCs/>
                <w:sz w:val="22"/>
              </w:rPr>
              <w:t xml:space="preserve">6.3. </w:t>
            </w:r>
            <w:r w:rsidRPr="007C73D5">
              <w:rPr>
                <w:bCs/>
                <w:sz w:val="22"/>
              </w:rPr>
              <w:t xml:space="preserve">Does </w:t>
            </w:r>
            <w:r>
              <w:rPr>
                <w:bCs/>
                <w:sz w:val="22"/>
              </w:rPr>
              <w:t>your</w:t>
            </w:r>
            <w:r w:rsidRPr="007C73D5">
              <w:rPr>
                <w:bCs/>
                <w:sz w:val="22"/>
              </w:rPr>
              <w:t xml:space="preserve"> country give appropriate priority to perishable goods when scheduling physical examinations?</w:t>
            </w:r>
          </w:p>
          <w:p w:rsidR="00277501" w:rsidRDefault="00277501" w:rsidP="00C573AD">
            <w:pPr>
              <w:spacing w:after="0"/>
              <w:rPr>
                <w:bCs/>
                <w:sz w:val="20"/>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rPr>
                <w:bCs/>
                <w:i/>
                <w:sz w:val="22"/>
                <w:lang w:val="en-US"/>
              </w:rPr>
            </w:pPr>
          </w:p>
          <w:p w:rsidR="00277501" w:rsidRDefault="00277501" w:rsidP="007A69A3">
            <w:pPr>
              <w:spacing w:after="0"/>
              <w:rPr>
                <w:bCs/>
                <w:sz w:val="22"/>
              </w:rPr>
            </w:pPr>
            <w:r>
              <w:rPr>
                <w:bCs/>
                <w:sz w:val="22"/>
              </w:rPr>
              <w:t xml:space="preserve">6.4. </w:t>
            </w:r>
            <w:r w:rsidRPr="007A69A3">
              <w:rPr>
                <w:bCs/>
                <w:sz w:val="22"/>
              </w:rPr>
              <w:t>Are cold storage facilities available at land border crossings for perishable goods?</w:t>
            </w:r>
          </w:p>
          <w:p w:rsidR="00277501" w:rsidRDefault="00277501" w:rsidP="007A69A3">
            <w:pPr>
              <w:spacing w:after="0"/>
              <w:rPr>
                <w:bCs/>
                <w:sz w:val="20"/>
              </w:rPr>
            </w:pPr>
          </w:p>
          <w:p w:rsidR="00277501" w:rsidRPr="000171B0" w:rsidRDefault="00277501" w:rsidP="007A69A3">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6F3D7A" w:rsidRDefault="00277501" w:rsidP="00C573AD">
            <w:pPr>
              <w:spacing w:after="0"/>
              <w:rPr>
                <w:b/>
              </w:rPr>
            </w:pPr>
          </w:p>
        </w:tc>
      </w:tr>
      <w:tr w:rsidR="00277501" w:rsidRPr="006F3D7A" w:rsidTr="00AB60B7">
        <w:trPr>
          <w:cantSplit/>
          <w:trHeight w:val="485"/>
        </w:trPr>
        <w:tc>
          <w:tcPr>
            <w:tcW w:w="310" w:type="pct"/>
            <w:tcBorders>
              <w:top w:val="single" w:sz="4" w:space="0" w:color="auto"/>
              <w:left w:val="single" w:sz="4" w:space="0" w:color="auto"/>
              <w:bottom w:val="single" w:sz="4" w:space="0" w:color="auto"/>
              <w:right w:val="nil"/>
            </w:tcBorders>
            <w:shd w:val="clear" w:color="auto" w:fill="auto"/>
          </w:tcPr>
          <w:p w:rsidR="00277501" w:rsidRDefault="00277501" w:rsidP="00442B51">
            <w:pPr>
              <w:spacing w:after="0"/>
              <w:rPr>
                <w:b/>
              </w:rPr>
            </w:pPr>
            <w:r w:rsidRPr="000F646F">
              <w:rPr>
                <w:i/>
                <w:noProof/>
                <w:lang w:val="en-US" w:eastAsia="en-US"/>
              </w:rPr>
              <w:drawing>
                <wp:inline distT="0" distB="0" distL="0" distR="0" wp14:anchorId="443F4866" wp14:editId="4AC955AF">
                  <wp:extent cx="475488" cy="347472"/>
                  <wp:effectExtent l="0" t="0" r="1270" b="0"/>
                  <wp:docPr id="21" name="Picture 2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p w:rsidR="000351EE" w:rsidRDefault="000351EE" w:rsidP="00442B51">
            <w:pPr>
              <w:spacing w:after="0"/>
              <w:rPr>
                <w:b/>
              </w:rPr>
            </w:pPr>
          </w:p>
          <w:p w:rsidR="000351EE" w:rsidRDefault="000351EE" w:rsidP="00442B51">
            <w:pPr>
              <w:spacing w:after="0"/>
              <w:rPr>
                <w:b/>
              </w:rPr>
            </w:pPr>
          </w:p>
          <w:p w:rsidR="000351EE" w:rsidRDefault="000351EE" w:rsidP="00442B51">
            <w:pPr>
              <w:spacing w:after="0"/>
              <w:rPr>
                <w:b/>
              </w:rPr>
            </w:pPr>
          </w:p>
          <w:p w:rsidR="001C0B50" w:rsidRDefault="001C0B50" w:rsidP="00442B51">
            <w:pPr>
              <w:spacing w:after="0"/>
              <w:rPr>
                <w:b/>
              </w:rPr>
            </w:pPr>
          </w:p>
          <w:p w:rsidR="001C0B50" w:rsidRDefault="001C0B50" w:rsidP="00442B51">
            <w:pPr>
              <w:spacing w:after="0"/>
              <w:rPr>
                <w:b/>
              </w:rPr>
            </w:pPr>
          </w:p>
          <w:p w:rsidR="000351EE" w:rsidRDefault="000351EE" w:rsidP="00442B51">
            <w:pPr>
              <w:spacing w:after="0"/>
              <w:rPr>
                <w:b/>
              </w:rPr>
            </w:pPr>
          </w:p>
          <w:p w:rsidR="000351EE" w:rsidRDefault="000351EE" w:rsidP="00442B51">
            <w:pPr>
              <w:spacing w:after="0"/>
              <w:rPr>
                <w:b/>
              </w:rPr>
            </w:pPr>
          </w:p>
        </w:tc>
        <w:tc>
          <w:tcPr>
            <w:tcW w:w="4690" w:type="pct"/>
            <w:gridSpan w:val="8"/>
            <w:tcBorders>
              <w:top w:val="single" w:sz="4" w:space="0" w:color="auto"/>
              <w:left w:val="nil"/>
              <w:bottom w:val="single" w:sz="4" w:space="0" w:color="auto"/>
              <w:right w:val="single" w:sz="4" w:space="0" w:color="auto"/>
            </w:tcBorders>
            <w:shd w:val="clear" w:color="auto" w:fill="auto"/>
          </w:tcPr>
          <w:p w:rsidR="00277501" w:rsidRDefault="00277501" w:rsidP="00277501">
            <w:pPr>
              <w:spacing w:after="0"/>
              <w:rPr>
                <w:bCs/>
                <w:i/>
                <w:sz w:val="20"/>
              </w:rPr>
            </w:pPr>
            <w:r>
              <w:rPr>
                <w:bCs/>
                <w:sz w:val="20"/>
              </w:rPr>
              <w:t>‘</w:t>
            </w:r>
            <w:r w:rsidRPr="00FE7B41">
              <w:rPr>
                <w:bCs/>
                <w:i/>
                <w:sz w:val="20"/>
              </w:rPr>
              <w:t>Risk</w:t>
            </w:r>
            <w:r>
              <w:rPr>
                <w:bCs/>
                <w:i/>
                <w:sz w:val="20"/>
              </w:rPr>
              <w:t>’</w:t>
            </w:r>
            <w:r w:rsidRPr="00FE7B41">
              <w:rPr>
                <w:bCs/>
                <w:i/>
                <w:sz w:val="20"/>
              </w:rPr>
              <w:t xml:space="preserve"> means the potential for non-compliance with customs and/or other relevant laws, regulations or procedural requirements connected with the importation, exportation or transit of goods. Risk Management means the systematic application of management procedures and practices providing customs and other relevant border agencies with the necessary information in order to address movements or consignments which present a risk.</w:t>
            </w:r>
          </w:p>
          <w:p w:rsidR="00277501" w:rsidRDefault="00277501" w:rsidP="00277501">
            <w:pPr>
              <w:spacing w:after="0"/>
              <w:rPr>
                <w:bCs/>
                <w:i/>
                <w:sz w:val="20"/>
              </w:rPr>
            </w:pPr>
          </w:p>
          <w:p w:rsidR="00277501" w:rsidRPr="004B6A9C" w:rsidRDefault="00277501" w:rsidP="00325DFC">
            <w:pPr>
              <w:spacing w:after="0"/>
              <w:rPr>
                <w:i/>
              </w:rPr>
            </w:pPr>
          </w:p>
        </w:tc>
      </w:tr>
      <w:tr w:rsidR="00277501" w:rsidRPr="006F3D7A" w:rsidTr="00E965FE">
        <w:trPr>
          <w:cantSplit/>
          <w:trHeight w:val="452"/>
        </w:trPr>
        <w:tc>
          <w:tcPr>
            <w:tcW w:w="2731" w:type="pct"/>
            <w:gridSpan w:val="2"/>
            <w:tcBorders>
              <w:bottom w:val="dashed" w:sz="4" w:space="0" w:color="auto"/>
            </w:tcBorders>
            <w:shd w:val="clear" w:color="auto" w:fill="D9D9D9" w:themeFill="background1" w:themeFillShade="D9"/>
          </w:tcPr>
          <w:p w:rsidR="00277501" w:rsidRDefault="00277501" w:rsidP="00C573AD">
            <w:pPr>
              <w:spacing w:after="0"/>
              <w:rPr>
                <w:bCs/>
                <w:i/>
                <w:sz w:val="22"/>
                <w:lang w:val="en-US"/>
              </w:rPr>
            </w:pPr>
            <w:r>
              <w:rPr>
                <w:b/>
                <w:bCs/>
                <w:sz w:val="22"/>
              </w:rPr>
              <w:lastRenderedPageBreak/>
              <w:t xml:space="preserve"> </w:t>
            </w:r>
            <w:r w:rsidRPr="00EC3172">
              <w:rPr>
                <w:b/>
                <w:bCs/>
                <w:sz w:val="22"/>
              </w:rPr>
              <w:t>7. Pre-arrival processing</w:t>
            </w:r>
            <w:r w:rsidRPr="000F646F">
              <w:rPr>
                <w:i/>
                <w:noProof/>
                <w:lang w:val="en-US" w:eastAsia="en-US"/>
              </w:rPr>
              <w:drawing>
                <wp:inline distT="0" distB="0" distL="0" distR="0" wp14:anchorId="28E8F23E" wp14:editId="0BA1FBEF">
                  <wp:extent cx="233917" cy="170940"/>
                  <wp:effectExtent l="0" t="0" r="0" b="635"/>
                  <wp:docPr id="33" name="Picture 3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p w:rsidR="00277501" w:rsidRPr="00C703A2" w:rsidRDefault="00277501" w:rsidP="00C573AD">
            <w:pPr>
              <w:spacing w:after="0"/>
              <w:rPr>
                <w:bCs/>
                <w:i/>
                <w:sz w:val="22"/>
                <w:lang w:val="en-US"/>
              </w:rPr>
            </w:pP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6F3D7A" w:rsidRDefault="00277501" w:rsidP="00C573AD">
            <w:pPr>
              <w:spacing w:after="0"/>
              <w:rPr>
                <w:b/>
              </w:rPr>
            </w:pPr>
          </w:p>
        </w:tc>
      </w:tr>
      <w:tr w:rsidR="00277501" w:rsidRPr="006F3D7A" w:rsidTr="00E965FE">
        <w:trPr>
          <w:cantSplit/>
          <w:trHeight w:val="3734"/>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 xml:space="preserve">7.1. </w:t>
            </w:r>
            <w:r w:rsidRPr="00407D6D">
              <w:rPr>
                <w:bCs/>
                <w:sz w:val="22"/>
              </w:rPr>
              <w:t xml:space="preserve">Are procedures </w:t>
            </w:r>
            <w:r>
              <w:rPr>
                <w:bCs/>
                <w:sz w:val="22"/>
              </w:rPr>
              <w:t>published</w:t>
            </w:r>
            <w:r w:rsidRPr="00407D6D">
              <w:rPr>
                <w:bCs/>
                <w:sz w:val="22"/>
              </w:rPr>
              <w:t xml:space="preserve"> to allow a declarant to lodge, and to require the customs and/or other relevant authorities to process, declarations and supporting documents prior to arrival of the goods?</w:t>
            </w:r>
          </w:p>
          <w:p w:rsidR="00277501" w:rsidRDefault="00277501" w:rsidP="00C573AD">
            <w:pPr>
              <w:spacing w:after="0"/>
              <w:rPr>
                <w:bCs/>
                <w:sz w:val="20"/>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7.2. Is pre-arrival processing applicable to all traders</w:t>
            </w:r>
            <w:r w:rsidRPr="00407D6D">
              <w:rPr>
                <w:bCs/>
                <w:sz w:val="22"/>
              </w:rPr>
              <w:t>?</w:t>
            </w:r>
          </w:p>
          <w:p w:rsidR="00277501" w:rsidRDefault="00277501" w:rsidP="00C573AD">
            <w:pPr>
              <w:spacing w:after="0"/>
              <w:rPr>
                <w:bCs/>
                <w:sz w:val="20"/>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0"/>
              </w:rPr>
            </w:pPr>
          </w:p>
          <w:p w:rsidR="00277501" w:rsidRDefault="00277501" w:rsidP="00C573AD">
            <w:pPr>
              <w:spacing w:after="0"/>
              <w:rPr>
                <w:bCs/>
                <w:sz w:val="22"/>
              </w:rPr>
            </w:pPr>
            <w:r>
              <w:rPr>
                <w:bCs/>
                <w:sz w:val="22"/>
              </w:rPr>
              <w:t>7.3. Is pre-arrival processing applicable to all goods</w:t>
            </w:r>
            <w:r w:rsidRPr="00407D6D">
              <w:rPr>
                <w:bCs/>
                <w:sz w:val="22"/>
              </w:rPr>
              <w:t>?</w:t>
            </w:r>
          </w:p>
          <w:p w:rsidR="00277501" w:rsidRDefault="00277501" w:rsidP="00C573AD">
            <w:pPr>
              <w:spacing w:after="0"/>
              <w:rPr>
                <w:bCs/>
                <w:sz w:val="20"/>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6F3D7A" w:rsidRDefault="00277501" w:rsidP="00C573AD">
            <w:pPr>
              <w:spacing w:after="0"/>
              <w:rPr>
                <w:b/>
              </w:rPr>
            </w:pPr>
          </w:p>
        </w:tc>
      </w:tr>
      <w:tr w:rsidR="00277501" w:rsidRPr="006F3D7A" w:rsidTr="00AB60B7">
        <w:trPr>
          <w:cantSplit/>
          <w:trHeight w:val="485"/>
        </w:trPr>
        <w:tc>
          <w:tcPr>
            <w:tcW w:w="310" w:type="pct"/>
            <w:tcBorders>
              <w:top w:val="single" w:sz="4" w:space="0" w:color="auto"/>
              <w:left w:val="single" w:sz="4" w:space="0" w:color="auto"/>
              <w:bottom w:val="single" w:sz="4" w:space="0" w:color="auto"/>
              <w:right w:val="nil"/>
            </w:tcBorders>
            <w:shd w:val="clear" w:color="auto" w:fill="auto"/>
          </w:tcPr>
          <w:p w:rsidR="00277501" w:rsidRDefault="00277501" w:rsidP="00442B51">
            <w:pPr>
              <w:spacing w:after="0"/>
              <w:rPr>
                <w:b/>
              </w:rPr>
            </w:pPr>
            <w:r w:rsidRPr="000F646F">
              <w:rPr>
                <w:i/>
                <w:noProof/>
                <w:lang w:val="en-US" w:eastAsia="en-US"/>
              </w:rPr>
              <w:drawing>
                <wp:inline distT="0" distB="0" distL="0" distR="0" wp14:anchorId="604AB745" wp14:editId="2D65BBCB">
                  <wp:extent cx="475488" cy="347472"/>
                  <wp:effectExtent l="0" t="0" r="1270" b="0"/>
                  <wp:docPr id="22" name="Picture 2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90" w:type="pct"/>
            <w:gridSpan w:val="8"/>
            <w:tcBorders>
              <w:top w:val="single" w:sz="4" w:space="0" w:color="auto"/>
              <w:left w:val="nil"/>
              <w:bottom w:val="single" w:sz="4" w:space="0" w:color="auto"/>
              <w:right w:val="single" w:sz="4" w:space="0" w:color="auto"/>
            </w:tcBorders>
            <w:shd w:val="clear" w:color="auto" w:fill="auto"/>
          </w:tcPr>
          <w:p w:rsidR="00277501" w:rsidRPr="004B6A9C" w:rsidRDefault="00277501" w:rsidP="00442B51">
            <w:pPr>
              <w:spacing w:after="0"/>
              <w:rPr>
                <w:i/>
              </w:rPr>
            </w:pPr>
            <w:r w:rsidRPr="00FE7B41">
              <w:rPr>
                <w:bCs/>
                <w:i/>
                <w:sz w:val="20"/>
              </w:rPr>
              <w:t>Pre-arrival processing can be described as a procedure allowing traders to submit clearance data to Customs for advance processing and release of the goods immediately upon arrival into the country. Release may even take place prior to the actual arrival of the goods, provided all necessary details have been communicated and screened by Customs in advance</w:t>
            </w:r>
            <w:r w:rsidRPr="00FE7B41">
              <w:rPr>
                <w:bCs/>
                <w:sz w:val="20"/>
              </w:rPr>
              <w:t>.</w:t>
            </w:r>
          </w:p>
        </w:tc>
      </w:tr>
      <w:tr w:rsidR="00277501" w:rsidRPr="006F3D7A" w:rsidTr="00E965FE">
        <w:trPr>
          <w:cantSplit/>
          <w:trHeight w:val="335"/>
        </w:trPr>
        <w:tc>
          <w:tcPr>
            <w:tcW w:w="2731" w:type="pct"/>
            <w:gridSpan w:val="2"/>
            <w:tcBorders>
              <w:bottom w:val="dashed" w:sz="4" w:space="0" w:color="auto"/>
            </w:tcBorders>
            <w:shd w:val="clear" w:color="auto" w:fill="D9D9D9" w:themeFill="background1" w:themeFillShade="D9"/>
          </w:tcPr>
          <w:p w:rsidR="00277501" w:rsidRPr="00526C89" w:rsidRDefault="00277501" w:rsidP="00C573AD">
            <w:pPr>
              <w:spacing w:after="0"/>
              <w:rPr>
                <w:bCs/>
                <w:sz w:val="22"/>
                <w:lang w:val="en-US"/>
              </w:rPr>
            </w:pPr>
            <w:r w:rsidRPr="00EC3172">
              <w:rPr>
                <w:b/>
                <w:bCs/>
                <w:sz w:val="22"/>
              </w:rPr>
              <w:t>8. Post-clearance audit</w:t>
            </w:r>
            <w:r w:rsidRPr="000F646F">
              <w:rPr>
                <w:i/>
                <w:noProof/>
                <w:lang w:val="en-US" w:eastAsia="en-US"/>
              </w:rPr>
              <w:drawing>
                <wp:inline distT="0" distB="0" distL="0" distR="0" wp14:anchorId="32E2198A" wp14:editId="26FA7EDA">
                  <wp:extent cx="233917" cy="170940"/>
                  <wp:effectExtent l="0" t="0" r="0" b="635"/>
                  <wp:docPr id="34" name="Picture 3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6F3D7A" w:rsidRDefault="00277501" w:rsidP="00C573AD">
            <w:pPr>
              <w:spacing w:after="0"/>
              <w:rPr>
                <w:b/>
              </w:rPr>
            </w:pPr>
          </w:p>
        </w:tc>
      </w:tr>
      <w:tr w:rsidR="00E965FE" w:rsidRPr="006F3D7A" w:rsidTr="00E965FE">
        <w:trPr>
          <w:cantSplit/>
          <w:trHeight w:val="1323"/>
        </w:trPr>
        <w:tc>
          <w:tcPr>
            <w:tcW w:w="3546" w:type="pct"/>
            <w:gridSpan w:val="7"/>
            <w:tcBorders>
              <w:top w:val="dashed" w:sz="4" w:space="0" w:color="auto"/>
              <w:bottom w:val="single" w:sz="4" w:space="0" w:color="auto"/>
            </w:tcBorders>
            <w:shd w:val="clear" w:color="auto" w:fill="auto"/>
          </w:tcPr>
          <w:p w:rsidR="00E965FE" w:rsidRDefault="00E965FE" w:rsidP="00C573AD">
            <w:pPr>
              <w:spacing w:after="0"/>
              <w:rPr>
                <w:bCs/>
                <w:sz w:val="22"/>
                <w:lang w:val="en-US"/>
              </w:rPr>
            </w:pPr>
          </w:p>
          <w:p w:rsidR="00E965FE" w:rsidRDefault="00E965FE" w:rsidP="00C573AD">
            <w:pPr>
              <w:spacing w:after="0"/>
              <w:rPr>
                <w:bCs/>
                <w:sz w:val="22"/>
                <w:lang w:val="en-US"/>
              </w:rPr>
            </w:pPr>
            <w:r>
              <w:rPr>
                <w:bCs/>
                <w:sz w:val="22"/>
                <w:lang w:val="en-US"/>
              </w:rPr>
              <w:t xml:space="preserve">8.1. </w:t>
            </w:r>
            <w:r w:rsidRPr="00526C89">
              <w:rPr>
                <w:bCs/>
                <w:sz w:val="22"/>
                <w:lang w:val="en-US"/>
              </w:rPr>
              <w:t>Are standard policies and procedures established to guide field audits (i.e., notification of audit, disclosure of audit report, notification of audit results)?</w:t>
            </w:r>
          </w:p>
          <w:p w:rsidR="00E965FE" w:rsidRDefault="00E965FE" w:rsidP="00C573AD">
            <w:pPr>
              <w:spacing w:after="0"/>
              <w:rPr>
                <w:bCs/>
                <w:sz w:val="22"/>
              </w:rPr>
            </w:pPr>
          </w:p>
          <w:p w:rsidR="00E965FE" w:rsidRDefault="00E965FE" w:rsidP="0071121B">
            <w:pPr>
              <w:spacing w:after="0"/>
              <w:rPr>
                <w:bCs/>
                <w:sz w:val="22"/>
                <w:lang w:val="en-US"/>
              </w:rPr>
            </w:pPr>
            <w:r>
              <w:rPr>
                <w:bCs/>
                <w:sz w:val="22"/>
              </w:rPr>
              <w:t xml:space="preserve">[   ] Yes          [   ] No                     </w:t>
            </w:r>
            <w:r>
              <w:rPr>
                <w:bCs/>
                <w:sz w:val="22"/>
                <w:lang w:val="en-US"/>
              </w:rPr>
              <w:t>[   ]  Don’t know</w:t>
            </w:r>
          </w:p>
          <w:p w:rsidR="00E965FE" w:rsidRPr="006F3D7A" w:rsidRDefault="00E965FE" w:rsidP="00C573AD">
            <w:pPr>
              <w:spacing w:after="0"/>
              <w:rPr>
                <w:b/>
              </w:rPr>
            </w:pPr>
          </w:p>
        </w:tc>
        <w:tc>
          <w:tcPr>
            <w:tcW w:w="763" w:type="pct"/>
            <w:vMerge/>
            <w:tcBorders>
              <w:bottom w:val="single" w:sz="4" w:space="0" w:color="auto"/>
            </w:tcBorders>
            <w:shd w:val="clear" w:color="auto" w:fill="auto"/>
          </w:tcPr>
          <w:p w:rsidR="00E965FE" w:rsidRPr="006F3D7A" w:rsidRDefault="00E965FE" w:rsidP="00C573AD">
            <w:pPr>
              <w:spacing w:after="0"/>
              <w:rPr>
                <w:b/>
              </w:rPr>
            </w:pPr>
          </w:p>
        </w:tc>
        <w:tc>
          <w:tcPr>
            <w:tcW w:w="691" w:type="pct"/>
            <w:vMerge/>
            <w:tcBorders>
              <w:bottom w:val="single" w:sz="4" w:space="0" w:color="auto"/>
            </w:tcBorders>
          </w:tcPr>
          <w:p w:rsidR="00E965FE" w:rsidRPr="006F3D7A" w:rsidRDefault="00E965FE" w:rsidP="00C573AD">
            <w:pPr>
              <w:spacing w:after="0"/>
              <w:rPr>
                <w:b/>
              </w:rPr>
            </w:pPr>
          </w:p>
        </w:tc>
      </w:tr>
      <w:tr w:rsidR="00277501" w:rsidRPr="006F3D7A" w:rsidTr="00AB60B7">
        <w:trPr>
          <w:cantSplit/>
          <w:trHeight w:val="485"/>
        </w:trPr>
        <w:tc>
          <w:tcPr>
            <w:tcW w:w="310" w:type="pct"/>
            <w:tcBorders>
              <w:top w:val="single" w:sz="4" w:space="0" w:color="auto"/>
              <w:left w:val="single" w:sz="4" w:space="0" w:color="auto"/>
              <w:bottom w:val="single" w:sz="4" w:space="0" w:color="auto"/>
              <w:right w:val="nil"/>
            </w:tcBorders>
            <w:shd w:val="clear" w:color="auto" w:fill="auto"/>
          </w:tcPr>
          <w:p w:rsidR="00277501" w:rsidRDefault="00277501" w:rsidP="00442B51">
            <w:pPr>
              <w:spacing w:after="0"/>
              <w:rPr>
                <w:b/>
              </w:rPr>
            </w:pPr>
            <w:r w:rsidRPr="000F646F">
              <w:rPr>
                <w:i/>
                <w:noProof/>
                <w:lang w:val="en-US" w:eastAsia="en-US"/>
              </w:rPr>
              <w:drawing>
                <wp:inline distT="0" distB="0" distL="0" distR="0" wp14:anchorId="72E1421D" wp14:editId="46B25955">
                  <wp:extent cx="475488" cy="347472"/>
                  <wp:effectExtent l="0" t="0" r="1270" b="0"/>
                  <wp:docPr id="23" name="Picture 2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90" w:type="pct"/>
            <w:gridSpan w:val="8"/>
            <w:tcBorders>
              <w:top w:val="single" w:sz="4" w:space="0" w:color="auto"/>
              <w:left w:val="nil"/>
              <w:bottom w:val="single" w:sz="4" w:space="0" w:color="auto"/>
              <w:right w:val="single" w:sz="4" w:space="0" w:color="auto"/>
            </w:tcBorders>
            <w:shd w:val="clear" w:color="auto" w:fill="auto"/>
          </w:tcPr>
          <w:p w:rsidR="00277501" w:rsidRDefault="00277501" w:rsidP="00442B51">
            <w:pPr>
              <w:spacing w:after="0"/>
              <w:rPr>
                <w:bCs/>
                <w:i/>
                <w:sz w:val="20"/>
                <w:lang w:val="en-US"/>
              </w:rPr>
            </w:pPr>
            <w:r w:rsidRPr="00FE7B41">
              <w:rPr>
                <w:bCs/>
                <w:i/>
                <w:sz w:val="20"/>
                <w:lang w:val="en-US"/>
              </w:rPr>
              <w:t>Post-clearance audit means audit-based Customs control performed subsequent to the release of the cargo from Customs' custody. The purpose of such audits is to verify the accuracy and authenticity of declarations and covers the control of traders' commercial data, business systems, records, books. Such an audit can take place at the premises of the trader, and may take into account individual transactions, so-called "transaction based" audit, or cover imports and/or exports undertaken over a certain period of time, so called "company based" audit.</w:t>
            </w:r>
          </w:p>
          <w:p w:rsidR="00277501" w:rsidRDefault="00277501" w:rsidP="00442B51">
            <w:pPr>
              <w:spacing w:after="0"/>
              <w:rPr>
                <w:bCs/>
                <w:i/>
                <w:sz w:val="20"/>
                <w:lang w:val="en-US"/>
              </w:rPr>
            </w:pPr>
          </w:p>
          <w:p w:rsidR="001C0B50" w:rsidRDefault="001C0B50" w:rsidP="00442B51">
            <w:pPr>
              <w:spacing w:after="0"/>
              <w:rPr>
                <w:bCs/>
                <w:i/>
                <w:sz w:val="20"/>
                <w:lang w:val="en-US"/>
              </w:rPr>
            </w:pPr>
          </w:p>
          <w:p w:rsidR="00277501" w:rsidRPr="004B6A9C" w:rsidRDefault="00277501" w:rsidP="00442B51">
            <w:pPr>
              <w:spacing w:after="0"/>
              <w:rPr>
                <w:i/>
              </w:rPr>
            </w:pPr>
          </w:p>
        </w:tc>
      </w:tr>
      <w:tr w:rsidR="00277501" w:rsidRPr="006F3D7A" w:rsidTr="00E965FE">
        <w:trPr>
          <w:cantSplit/>
          <w:trHeight w:val="552"/>
        </w:trPr>
        <w:tc>
          <w:tcPr>
            <w:tcW w:w="2731" w:type="pct"/>
            <w:gridSpan w:val="2"/>
            <w:tcBorders>
              <w:bottom w:val="dashed" w:sz="4" w:space="0" w:color="auto"/>
            </w:tcBorders>
            <w:shd w:val="clear" w:color="auto" w:fill="D9D9D9" w:themeFill="background1" w:themeFillShade="D9"/>
          </w:tcPr>
          <w:p w:rsidR="00277501" w:rsidRPr="006F3D7A" w:rsidRDefault="00277501" w:rsidP="00C573AD">
            <w:pPr>
              <w:spacing w:after="0"/>
              <w:rPr>
                <w:bCs/>
                <w:sz w:val="22"/>
              </w:rPr>
            </w:pPr>
            <w:r w:rsidRPr="00EC3172">
              <w:rPr>
                <w:b/>
                <w:bCs/>
                <w:sz w:val="22"/>
              </w:rPr>
              <w:lastRenderedPageBreak/>
              <w:t>9. Independent appeal mechanism (for traders to appeal Customs  and other relevant trade control agencies’ rulings)</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6F3D7A" w:rsidRDefault="00277501" w:rsidP="00C573AD">
            <w:pPr>
              <w:spacing w:after="0"/>
              <w:rPr>
                <w:b/>
              </w:rPr>
            </w:pPr>
          </w:p>
        </w:tc>
      </w:tr>
      <w:tr w:rsidR="00E965FE" w:rsidRPr="006F3D7A" w:rsidTr="00E965FE">
        <w:trPr>
          <w:cantSplit/>
          <w:trHeight w:val="1273"/>
        </w:trPr>
        <w:tc>
          <w:tcPr>
            <w:tcW w:w="3546" w:type="pct"/>
            <w:gridSpan w:val="7"/>
            <w:tcBorders>
              <w:top w:val="dashed" w:sz="4" w:space="0" w:color="auto"/>
              <w:bottom w:val="single" w:sz="4" w:space="0" w:color="auto"/>
            </w:tcBorders>
            <w:shd w:val="clear" w:color="auto" w:fill="auto"/>
          </w:tcPr>
          <w:p w:rsidR="00E965FE" w:rsidRDefault="00E965FE" w:rsidP="00C573AD">
            <w:pPr>
              <w:spacing w:after="0"/>
              <w:rPr>
                <w:bCs/>
                <w:sz w:val="22"/>
              </w:rPr>
            </w:pPr>
          </w:p>
          <w:p w:rsidR="00E965FE" w:rsidRDefault="00E965FE" w:rsidP="00C573AD">
            <w:pPr>
              <w:spacing w:after="0"/>
              <w:rPr>
                <w:bCs/>
                <w:sz w:val="22"/>
              </w:rPr>
            </w:pPr>
            <w:r>
              <w:rPr>
                <w:bCs/>
                <w:sz w:val="22"/>
              </w:rPr>
              <w:t xml:space="preserve">9.1. </w:t>
            </w:r>
            <w:r w:rsidRPr="00B24C42">
              <w:rPr>
                <w:bCs/>
                <w:sz w:val="22"/>
              </w:rPr>
              <w:t>Are the procedures for filing an administrative appeal published?</w:t>
            </w:r>
          </w:p>
          <w:p w:rsidR="00E965FE" w:rsidRDefault="00E965FE" w:rsidP="004740F4">
            <w:pPr>
              <w:spacing w:after="0"/>
              <w:rPr>
                <w:bCs/>
                <w:sz w:val="20"/>
              </w:rPr>
            </w:pPr>
          </w:p>
          <w:p w:rsidR="00E965FE" w:rsidRPr="000171B0" w:rsidRDefault="00E965FE" w:rsidP="004740F4">
            <w:pPr>
              <w:spacing w:after="0"/>
              <w:rPr>
                <w:bCs/>
                <w:sz w:val="20"/>
              </w:rPr>
            </w:pPr>
            <w:r w:rsidRPr="000171B0">
              <w:rPr>
                <w:bCs/>
                <w:sz w:val="20"/>
              </w:rPr>
              <w:t xml:space="preserve">      [  ] Yes  [ ]  No   [  ] </w:t>
            </w:r>
            <w:r>
              <w:rPr>
                <w:bCs/>
                <w:sz w:val="20"/>
              </w:rPr>
              <w:t>Don’t know</w:t>
            </w:r>
          </w:p>
          <w:p w:rsidR="00E965FE" w:rsidRPr="006F3D7A" w:rsidRDefault="00E965FE" w:rsidP="00C573AD">
            <w:pPr>
              <w:spacing w:after="0"/>
              <w:rPr>
                <w:b/>
              </w:rPr>
            </w:pPr>
          </w:p>
        </w:tc>
        <w:tc>
          <w:tcPr>
            <w:tcW w:w="763" w:type="pct"/>
            <w:vMerge/>
            <w:tcBorders>
              <w:bottom w:val="single" w:sz="4" w:space="0" w:color="auto"/>
            </w:tcBorders>
            <w:shd w:val="clear" w:color="auto" w:fill="auto"/>
          </w:tcPr>
          <w:p w:rsidR="00E965FE" w:rsidRPr="006F3D7A" w:rsidRDefault="00E965FE" w:rsidP="00C573AD">
            <w:pPr>
              <w:spacing w:after="0"/>
              <w:rPr>
                <w:b/>
              </w:rPr>
            </w:pPr>
          </w:p>
        </w:tc>
        <w:tc>
          <w:tcPr>
            <w:tcW w:w="691" w:type="pct"/>
            <w:vMerge/>
            <w:tcBorders>
              <w:bottom w:val="single" w:sz="4" w:space="0" w:color="auto"/>
            </w:tcBorders>
          </w:tcPr>
          <w:p w:rsidR="00E965FE" w:rsidRPr="006F3D7A" w:rsidRDefault="00E965FE" w:rsidP="00C573AD">
            <w:pPr>
              <w:spacing w:after="0"/>
              <w:rPr>
                <w:b/>
              </w:rPr>
            </w:pPr>
          </w:p>
        </w:tc>
      </w:tr>
      <w:tr w:rsidR="00277501" w:rsidRPr="006F3D7A" w:rsidTr="00E965FE">
        <w:trPr>
          <w:cantSplit/>
          <w:trHeight w:val="586"/>
        </w:trPr>
        <w:tc>
          <w:tcPr>
            <w:tcW w:w="2731" w:type="pct"/>
            <w:gridSpan w:val="2"/>
            <w:tcBorders>
              <w:bottom w:val="dashed" w:sz="4" w:space="0" w:color="auto"/>
            </w:tcBorders>
            <w:shd w:val="clear" w:color="auto" w:fill="D9D9D9" w:themeFill="background1" w:themeFillShade="D9"/>
          </w:tcPr>
          <w:p w:rsidR="00277501" w:rsidRDefault="00277501" w:rsidP="00C573AD">
            <w:pPr>
              <w:spacing w:after="0"/>
              <w:rPr>
                <w:bCs/>
                <w:sz w:val="22"/>
              </w:rPr>
            </w:pPr>
            <w:r w:rsidRPr="00EC3172">
              <w:rPr>
                <w:b/>
                <w:bCs/>
                <w:sz w:val="22"/>
              </w:rPr>
              <w:t>10. Separation of Release from final determination of customs duties, taxes, fees and charges</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6F3D7A" w:rsidRDefault="00277501" w:rsidP="00C573AD">
            <w:pPr>
              <w:spacing w:after="0"/>
              <w:rPr>
                <w:b/>
              </w:rPr>
            </w:pPr>
          </w:p>
        </w:tc>
      </w:tr>
      <w:tr w:rsidR="00E965FE" w:rsidRPr="006F3D7A" w:rsidTr="00E965FE">
        <w:trPr>
          <w:cantSplit/>
          <w:trHeight w:val="4672"/>
        </w:trPr>
        <w:tc>
          <w:tcPr>
            <w:tcW w:w="3546" w:type="pct"/>
            <w:gridSpan w:val="7"/>
            <w:tcBorders>
              <w:top w:val="dashed" w:sz="4" w:space="0" w:color="auto"/>
              <w:bottom w:val="single" w:sz="4" w:space="0" w:color="auto"/>
            </w:tcBorders>
            <w:shd w:val="clear" w:color="auto" w:fill="auto"/>
          </w:tcPr>
          <w:p w:rsidR="00E965FE" w:rsidRDefault="00E965FE" w:rsidP="00C573AD">
            <w:pPr>
              <w:spacing w:after="0"/>
              <w:rPr>
                <w:bCs/>
                <w:sz w:val="22"/>
              </w:rPr>
            </w:pPr>
          </w:p>
          <w:p w:rsidR="00E965FE" w:rsidRDefault="00E965FE" w:rsidP="00C573AD">
            <w:pPr>
              <w:spacing w:after="0"/>
              <w:rPr>
                <w:bCs/>
                <w:sz w:val="22"/>
              </w:rPr>
            </w:pPr>
            <w:proofErr w:type="gramStart"/>
            <w:r>
              <w:rPr>
                <w:bCs/>
                <w:sz w:val="22"/>
              </w:rPr>
              <w:t xml:space="preserve">10.1. </w:t>
            </w:r>
            <w:r w:rsidRPr="00DA3FBD">
              <w:rPr>
                <w:bCs/>
                <w:sz w:val="22"/>
              </w:rPr>
              <w:t>Does</w:t>
            </w:r>
            <w:proofErr w:type="gramEnd"/>
            <w:r w:rsidRPr="00DA3FBD">
              <w:rPr>
                <w:bCs/>
                <w:sz w:val="22"/>
              </w:rPr>
              <w:t xml:space="preserve"> Customs have authority to release imported goods before the final determination and payment of duties, taxes, fees and charges under </w:t>
            </w:r>
            <w:r>
              <w:rPr>
                <w:bCs/>
                <w:sz w:val="22"/>
              </w:rPr>
              <w:t xml:space="preserve">some </w:t>
            </w:r>
            <w:r w:rsidRPr="00DA3FBD">
              <w:rPr>
                <w:bCs/>
                <w:sz w:val="22"/>
              </w:rPr>
              <w:t>conditions</w:t>
            </w:r>
            <w:r>
              <w:rPr>
                <w:bCs/>
                <w:sz w:val="22"/>
              </w:rPr>
              <w:t xml:space="preserve"> (e.g., a guarantee is provided)</w:t>
            </w:r>
            <w:r w:rsidRPr="00DA3FBD">
              <w:rPr>
                <w:bCs/>
                <w:sz w:val="22"/>
              </w:rPr>
              <w:t>?</w:t>
            </w:r>
          </w:p>
          <w:p w:rsidR="00E965FE" w:rsidRDefault="00E965FE" w:rsidP="00C573AD">
            <w:pPr>
              <w:spacing w:after="0"/>
              <w:rPr>
                <w:bCs/>
                <w:sz w:val="22"/>
              </w:rPr>
            </w:pPr>
          </w:p>
          <w:p w:rsidR="00E965FE" w:rsidRPr="000171B0" w:rsidRDefault="00E965FE" w:rsidP="004740F4">
            <w:pPr>
              <w:spacing w:after="0"/>
              <w:rPr>
                <w:bCs/>
                <w:sz w:val="20"/>
              </w:rPr>
            </w:pPr>
            <w:r w:rsidRPr="000171B0">
              <w:rPr>
                <w:bCs/>
                <w:sz w:val="20"/>
              </w:rPr>
              <w:t xml:space="preserve">      [  ] Yes  [ ]  No   [  ] </w:t>
            </w:r>
            <w:r>
              <w:rPr>
                <w:bCs/>
                <w:sz w:val="20"/>
              </w:rPr>
              <w:t>Don’t know</w:t>
            </w:r>
          </w:p>
          <w:p w:rsidR="00E965FE" w:rsidRDefault="00E965FE" w:rsidP="00C573AD">
            <w:pPr>
              <w:spacing w:after="0"/>
              <w:rPr>
                <w:bCs/>
                <w:sz w:val="22"/>
              </w:rPr>
            </w:pPr>
          </w:p>
          <w:p w:rsidR="00E965FE" w:rsidRDefault="00E965FE" w:rsidP="00C573AD">
            <w:pPr>
              <w:spacing w:after="0"/>
              <w:rPr>
                <w:bCs/>
                <w:sz w:val="22"/>
              </w:rPr>
            </w:pPr>
            <w:r>
              <w:rPr>
                <w:bCs/>
                <w:sz w:val="22"/>
              </w:rPr>
              <w:t>10.2. Is it applicable to all goods</w:t>
            </w:r>
            <w:r w:rsidRPr="00DA3FBD">
              <w:rPr>
                <w:bCs/>
                <w:sz w:val="22"/>
              </w:rPr>
              <w:t>?</w:t>
            </w:r>
          </w:p>
          <w:p w:rsidR="00E965FE" w:rsidRDefault="00E965FE" w:rsidP="00C573AD">
            <w:pPr>
              <w:spacing w:after="0"/>
              <w:rPr>
                <w:bCs/>
                <w:sz w:val="22"/>
              </w:rPr>
            </w:pPr>
          </w:p>
          <w:p w:rsidR="00E965FE" w:rsidRPr="000171B0" w:rsidRDefault="00E965FE" w:rsidP="004740F4">
            <w:pPr>
              <w:spacing w:after="0"/>
              <w:rPr>
                <w:bCs/>
                <w:sz w:val="20"/>
              </w:rPr>
            </w:pPr>
            <w:r w:rsidRPr="000171B0">
              <w:rPr>
                <w:bCs/>
                <w:sz w:val="20"/>
              </w:rPr>
              <w:t xml:space="preserve">      [  ] Yes  [ ]  No   [  ] </w:t>
            </w:r>
            <w:r>
              <w:rPr>
                <w:bCs/>
                <w:sz w:val="20"/>
              </w:rPr>
              <w:t>Don’t know</w:t>
            </w:r>
          </w:p>
          <w:p w:rsidR="00E965FE" w:rsidRDefault="00E965FE" w:rsidP="00C573AD">
            <w:pPr>
              <w:spacing w:after="0"/>
              <w:rPr>
                <w:bCs/>
                <w:sz w:val="22"/>
              </w:rPr>
            </w:pPr>
          </w:p>
          <w:p w:rsidR="00E965FE" w:rsidRDefault="00E965FE" w:rsidP="00C573AD">
            <w:pPr>
              <w:spacing w:after="0"/>
              <w:rPr>
                <w:bCs/>
                <w:sz w:val="22"/>
              </w:rPr>
            </w:pPr>
            <w:r>
              <w:rPr>
                <w:bCs/>
                <w:sz w:val="22"/>
              </w:rPr>
              <w:t>10.3. Is it applicable to all traders</w:t>
            </w:r>
            <w:r w:rsidRPr="00DA3FBD">
              <w:rPr>
                <w:bCs/>
                <w:sz w:val="22"/>
              </w:rPr>
              <w:t>?</w:t>
            </w:r>
          </w:p>
          <w:p w:rsidR="00E965FE" w:rsidRDefault="00E965FE" w:rsidP="00C573AD">
            <w:pPr>
              <w:spacing w:after="0"/>
              <w:rPr>
                <w:bCs/>
                <w:sz w:val="22"/>
              </w:rPr>
            </w:pPr>
          </w:p>
          <w:p w:rsidR="00E965FE" w:rsidRPr="000171B0" w:rsidRDefault="00E965FE" w:rsidP="004740F4">
            <w:pPr>
              <w:spacing w:after="0"/>
              <w:rPr>
                <w:bCs/>
                <w:sz w:val="20"/>
              </w:rPr>
            </w:pPr>
            <w:r w:rsidRPr="000171B0">
              <w:rPr>
                <w:bCs/>
                <w:sz w:val="20"/>
              </w:rPr>
              <w:t xml:space="preserve">      [  ] Yes  [ ]  No   [  ] </w:t>
            </w:r>
            <w:r>
              <w:rPr>
                <w:bCs/>
                <w:sz w:val="20"/>
              </w:rPr>
              <w:t>Don’t know</w:t>
            </w:r>
          </w:p>
          <w:p w:rsidR="00E965FE" w:rsidRDefault="00E965FE" w:rsidP="00C573AD">
            <w:pPr>
              <w:spacing w:after="0"/>
              <w:rPr>
                <w:bCs/>
                <w:sz w:val="22"/>
              </w:rPr>
            </w:pPr>
          </w:p>
          <w:p w:rsidR="00E965FE" w:rsidRDefault="00E965FE" w:rsidP="00C573AD">
            <w:pPr>
              <w:spacing w:after="0"/>
              <w:rPr>
                <w:bCs/>
                <w:sz w:val="22"/>
              </w:rPr>
            </w:pPr>
            <w:r>
              <w:rPr>
                <w:bCs/>
                <w:sz w:val="22"/>
              </w:rPr>
              <w:t xml:space="preserve">10.4. </w:t>
            </w:r>
            <w:r w:rsidRPr="00F700C4">
              <w:rPr>
                <w:bCs/>
                <w:sz w:val="22"/>
              </w:rPr>
              <w:t xml:space="preserve">Does </w:t>
            </w:r>
            <w:r>
              <w:rPr>
                <w:bCs/>
                <w:sz w:val="22"/>
              </w:rPr>
              <w:t>your</w:t>
            </w:r>
            <w:r w:rsidRPr="00F700C4">
              <w:rPr>
                <w:bCs/>
                <w:sz w:val="22"/>
              </w:rPr>
              <w:t xml:space="preserve"> country give appropriate priority to perishable goods?</w:t>
            </w:r>
          </w:p>
          <w:p w:rsidR="00E965FE" w:rsidRDefault="00E965FE" w:rsidP="00C573AD">
            <w:pPr>
              <w:spacing w:after="0"/>
              <w:rPr>
                <w:bCs/>
                <w:sz w:val="22"/>
              </w:rPr>
            </w:pPr>
          </w:p>
          <w:p w:rsidR="00E965FE" w:rsidRDefault="00E965FE" w:rsidP="00206918">
            <w:pPr>
              <w:spacing w:after="0"/>
              <w:rPr>
                <w:bCs/>
                <w:sz w:val="20"/>
              </w:rPr>
            </w:pPr>
            <w:r w:rsidRPr="000171B0">
              <w:rPr>
                <w:bCs/>
                <w:sz w:val="20"/>
              </w:rPr>
              <w:t xml:space="preserve">      [  ] Yes  [ ]  No   [  ] </w:t>
            </w:r>
            <w:r>
              <w:rPr>
                <w:bCs/>
                <w:sz w:val="20"/>
              </w:rPr>
              <w:t>Don’t know</w:t>
            </w:r>
          </w:p>
          <w:p w:rsidR="00E965FE" w:rsidRPr="006F3D7A" w:rsidRDefault="00E965FE" w:rsidP="00C573AD">
            <w:pPr>
              <w:spacing w:after="0"/>
              <w:rPr>
                <w:b/>
              </w:rPr>
            </w:pPr>
          </w:p>
        </w:tc>
        <w:tc>
          <w:tcPr>
            <w:tcW w:w="763" w:type="pct"/>
            <w:vMerge/>
            <w:tcBorders>
              <w:bottom w:val="single" w:sz="4" w:space="0" w:color="auto"/>
            </w:tcBorders>
            <w:shd w:val="clear" w:color="auto" w:fill="auto"/>
          </w:tcPr>
          <w:p w:rsidR="00E965FE" w:rsidRPr="006F3D7A" w:rsidRDefault="00E965FE" w:rsidP="00C573AD">
            <w:pPr>
              <w:spacing w:after="0"/>
              <w:rPr>
                <w:b/>
              </w:rPr>
            </w:pPr>
          </w:p>
        </w:tc>
        <w:tc>
          <w:tcPr>
            <w:tcW w:w="691" w:type="pct"/>
            <w:vMerge/>
            <w:tcBorders>
              <w:bottom w:val="single" w:sz="4" w:space="0" w:color="auto"/>
            </w:tcBorders>
          </w:tcPr>
          <w:p w:rsidR="00E965FE" w:rsidRPr="006F3D7A" w:rsidRDefault="00E965FE" w:rsidP="00C573AD">
            <w:pPr>
              <w:spacing w:after="0"/>
              <w:rPr>
                <w:b/>
              </w:rPr>
            </w:pPr>
          </w:p>
        </w:tc>
      </w:tr>
      <w:tr w:rsidR="00277501" w:rsidRPr="006F3D7A" w:rsidTr="00E965FE">
        <w:trPr>
          <w:cantSplit/>
          <w:trHeight w:val="385"/>
        </w:trPr>
        <w:tc>
          <w:tcPr>
            <w:tcW w:w="2731" w:type="pct"/>
            <w:gridSpan w:val="2"/>
            <w:tcBorders>
              <w:bottom w:val="dashed" w:sz="4" w:space="0" w:color="auto"/>
            </w:tcBorders>
            <w:shd w:val="clear" w:color="auto" w:fill="D9D9D9" w:themeFill="background1" w:themeFillShade="D9"/>
          </w:tcPr>
          <w:p w:rsidR="00277501" w:rsidRPr="00206918" w:rsidRDefault="00277501" w:rsidP="00206918">
            <w:pPr>
              <w:spacing w:after="0"/>
              <w:rPr>
                <w:b/>
                <w:bCs/>
                <w:sz w:val="22"/>
              </w:rPr>
            </w:pPr>
            <w:r w:rsidRPr="00EC3172">
              <w:rPr>
                <w:b/>
                <w:bCs/>
                <w:sz w:val="22"/>
              </w:rPr>
              <w:t>11. Establishment and publi</w:t>
            </w:r>
            <w:r>
              <w:rPr>
                <w:b/>
                <w:bCs/>
                <w:sz w:val="22"/>
              </w:rPr>
              <w:t>cation of average release times</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6F3D7A" w:rsidRDefault="00277501" w:rsidP="00C573AD">
            <w:pPr>
              <w:spacing w:after="0"/>
              <w:rPr>
                <w:b/>
              </w:rPr>
            </w:pPr>
          </w:p>
        </w:tc>
      </w:tr>
      <w:tr w:rsidR="00277501" w:rsidRPr="006F3D7A" w:rsidTr="00E965FE">
        <w:trPr>
          <w:cantSplit/>
          <w:trHeight w:val="1206"/>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 xml:space="preserve">11.1. </w:t>
            </w:r>
            <w:r w:rsidRPr="006A28EF">
              <w:rPr>
                <w:bCs/>
                <w:sz w:val="22"/>
              </w:rPr>
              <w:t>Has Customs (or other responsible authority) established a formal policy to implement and publish the results of a time release study on a regular basis</w:t>
            </w:r>
            <w:r>
              <w:rPr>
                <w:bCs/>
                <w:sz w:val="22"/>
              </w:rPr>
              <w:t>?</w:t>
            </w:r>
          </w:p>
          <w:p w:rsidR="00277501" w:rsidRDefault="00277501" w:rsidP="00C573AD">
            <w:pPr>
              <w:spacing w:after="0"/>
              <w:rPr>
                <w:bCs/>
                <w:sz w:val="22"/>
              </w:rPr>
            </w:pPr>
          </w:p>
          <w:p w:rsidR="00277501" w:rsidRDefault="00277501" w:rsidP="00C573AD">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6F3D7A" w:rsidRDefault="00277501" w:rsidP="00C573AD">
            <w:pPr>
              <w:spacing w:after="0"/>
              <w:rPr>
                <w:b/>
              </w:rPr>
            </w:pPr>
          </w:p>
        </w:tc>
      </w:tr>
      <w:tr w:rsidR="00277501" w:rsidRPr="006F3D7A" w:rsidTr="00E965FE">
        <w:trPr>
          <w:cantSplit/>
          <w:trHeight w:val="402"/>
        </w:trPr>
        <w:tc>
          <w:tcPr>
            <w:tcW w:w="2731" w:type="pct"/>
            <w:gridSpan w:val="2"/>
            <w:tcBorders>
              <w:bottom w:val="dashed" w:sz="4" w:space="0" w:color="auto"/>
            </w:tcBorders>
            <w:shd w:val="clear" w:color="auto" w:fill="D9D9D9" w:themeFill="background1" w:themeFillShade="D9"/>
          </w:tcPr>
          <w:p w:rsidR="00277501" w:rsidRPr="006F3D7A" w:rsidRDefault="00277501" w:rsidP="00C573AD">
            <w:pPr>
              <w:spacing w:after="0"/>
              <w:rPr>
                <w:bCs/>
                <w:sz w:val="22"/>
              </w:rPr>
            </w:pPr>
            <w:r w:rsidRPr="00EC3172">
              <w:rPr>
                <w:b/>
                <w:bCs/>
                <w:sz w:val="22"/>
              </w:rPr>
              <w:lastRenderedPageBreak/>
              <w:t>12. Trade facilitation measures for authorized operators</w:t>
            </w:r>
            <w:r w:rsidRPr="000F646F">
              <w:rPr>
                <w:i/>
                <w:noProof/>
                <w:lang w:val="en-US" w:eastAsia="en-US"/>
              </w:rPr>
              <w:drawing>
                <wp:inline distT="0" distB="0" distL="0" distR="0" wp14:anchorId="4319E307" wp14:editId="53275284">
                  <wp:extent cx="233917" cy="170940"/>
                  <wp:effectExtent l="0" t="0" r="0" b="635"/>
                  <wp:docPr id="35" name="Picture 3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6F3D7A" w:rsidRDefault="00277501" w:rsidP="00C573AD">
            <w:pPr>
              <w:spacing w:after="0"/>
              <w:rPr>
                <w:b/>
              </w:rPr>
            </w:pPr>
          </w:p>
        </w:tc>
      </w:tr>
      <w:tr w:rsidR="00277501" w:rsidRPr="006F3D7A" w:rsidTr="00E965FE">
        <w:trPr>
          <w:cantSplit/>
          <w:trHeight w:val="2528"/>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12.1. Has an authorized operator programme/scheme been established in your country?</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 xml:space="preserve">12.2. </w:t>
            </w:r>
            <w:r w:rsidRPr="00397F31">
              <w:rPr>
                <w:bCs/>
                <w:sz w:val="22"/>
              </w:rPr>
              <w:t>Are procedures</w:t>
            </w:r>
            <w:r>
              <w:rPr>
                <w:bCs/>
                <w:sz w:val="22"/>
              </w:rPr>
              <w:t xml:space="preserve"> on </w:t>
            </w:r>
            <w:r w:rsidRPr="00397F31">
              <w:rPr>
                <w:bCs/>
                <w:sz w:val="22"/>
              </w:rPr>
              <w:t>submission and review of applications for authorized operator status</w:t>
            </w:r>
            <w:r>
              <w:rPr>
                <w:bCs/>
                <w:sz w:val="22"/>
              </w:rPr>
              <w:t xml:space="preserve"> published</w:t>
            </w:r>
            <w:r w:rsidRPr="00397F31">
              <w:rPr>
                <w:bCs/>
                <w:sz w:val="22"/>
              </w:rPr>
              <w:t>?</w:t>
            </w:r>
          </w:p>
          <w:p w:rsidR="00277501" w:rsidRDefault="00277501" w:rsidP="004740F4">
            <w:pPr>
              <w:spacing w:after="0"/>
              <w:rPr>
                <w:bCs/>
                <w:sz w:val="20"/>
              </w:rPr>
            </w:pPr>
          </w:p>
          <w:p w:rsidR="00277501" w:rsidRDefault="00277501" w:rsidP="0071121B">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6F3D7A" w:rsidRDefault="00277501" w:rsidP="00C573AD">
            <w:pPr>
              <w:spacing w:after="0"/>
              <w:rPr>
                <w:b/>
              </w:rPr>
            </w:pPr>
          </w:p>
        </w:tc>
      </w:tr>
      <w:tr w:rsidR="00277501" w:rsidRPr="006F3D7A" w:rsidTr="00AB60B7">
        <w:trPr>
          <w:cantSplit/>
          <w:trHeight w:val="485"/>
        </w:trPr>
        <w:tc>
          <w:tcPr>
            <w:tcW w:w="310" w:type="pct"/>
            <w:tcBorders>
              <w:top w:val="single" w:sz="4" w:space="0" w:color="auto"/>
              <w:left w:val="single" w:sz="4" w:space="0" w:color="auto"/>
              <w:bottom w:val="single" w:sz="4" w:space="0" w:color="auto"/>
              <w:right w:val="nil"/>
            </w:tcBorders>
            <w:shd w:val="clear" w:color="auto" w:fill="auto"/>
          </w:tcPr>
          <w:p w:rsidR="00277501" w:rsidRDefault="00277501" w:rsidP="00442B51">
            <w:pPr>
              <w:spacing w:after="0"/>
              <w:rPr>
                <w:b/>
              </w:rPr>
            </w:pPr>
            <w:r w:rsidRPr="000F646F">
              <w:rPr>
                <w:i/>
                <w:noProof/>
                <w:lang w:val="en-US" w:eastAsia="en-US"/>
              </w:rPr>
              <w:drawing>
                <wp:inline distT="0" distB="0" distL="0" distR="0" wp14:anchorId="26957D07" wp14:editId="4FEA3EAC">
                  <wp:extent cx="475488" cy="347472"/>
                  <wp:effectExtent l="0" t="0" r="1270" b="0"/>
                  <wp:docPr id="24" name="Picture 2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90" w:type="pct"/>
            <w:gridSpan w:val="8"/>
            <w:tcBorders>
              <w:top w:val="single" w:sz="4" w:space="0" w:color="auto"/>
              <w:left w:val="nil"/>
              <w:bottom w:val="single" w:sz="4" w:space="0" w:color="auto"/>
              <w:right w:val="single" w:sz="4" w:space="0" w:color="auto"/>
            </w:tcBorders>
            <w:shd w:val="clear" w:color="auto" w:fill="auto"/>
          </w:tcPr>
          <w:p w:rsidR="00277501" w:rsidRDefault="00277501" w:rsidP="006B35DE">
            <w:pPr>
              <w:spacing w:after="0"/>
              <w:rPr>
                <w:bCs/>
                <w:i/>
                <w:sz w:val="20"/>
              </w:rPr>
            </w:pPr>
            <w:r w:rsidRPr="00FE7B41">
              <w:rPr>
                <w:bCs/>
                <w:i/>
                <w:sz w:val="20"/>
              </w:rPr>
              <w:t>Authorized operators refers to parties involved in the international movement of goods (e.g., a manufacturer, trader, carrier, terminal operator…) that have been recognized  by Customs or other relevant authorities as having achieved high-level of compliance with trade-related laws and regulations and, therefore, are provided with simplified import, export and transit formalities.</w:t>
            </w:r>
          </w:p>
          <w:p w:rsidR="00277501" w:rsidRDefault="00277501" w:rsidP="006B35DE">
            <w:pPr>
              <w:spacing w:after="0"/>
              <w:rPr>
                <w:bCs/>
                <w:i/>
                <w:sz w:val="20"/>
              </w:rPr>
            </w:pPr>
          </w:p>
          <w:p w:rsidR="00277501" w:rsidRPr="004B6A9C" w:rsidRDefault="00277501" w:rsidP="006B35DE">
            <w:pPr>
              <w:spacing w:after="0"/>
              <w:rPr>
                <w:i/>
              </w:rPr>
            </w:pPr>
          </w:p>
        </w:tc>
      </w:tr>
      <w:tr w:rsidR="00277501" w:rsidRPr="006F3D7A" w:rsidTr="00E965FE">
        <w:trPr>
          <w:cantSplit/>
          <w:trHeight w:val="385"/>
        </w:trPr>
        <w:tc>
          <w:tcPr>
            <w:tcW w:w="2731" w:type="pct"/>
            <w:gridSpan w:val="2"/>
            <w:tcBorders>
              <w:bottom w:val="dashed" w:sz="4" w:space="0" w:color="auto"/>
            </w:tcBorders>
            <w:shd w:val="clear" w:color="auto" w:fill="D9D9D9" w:themeFill="background1" w:themeFillShade="D9"/>
          </w:tcPr>
          <w:p w:rsidR="00277501" w:rsidRPr="00C703A2" w:rsidRDefault="00277501" w:rsidP="00C573AD">
            <w:pPr>
              <w:spacing w:after="0"/>
              <w:rPr>
                <w:bCs/>
                <w:i/>
                <w:sz w:val="22"/>
                <w:lang w:val="en-US"/>
              </w:rPr>
            </w:pPr>
            <w:r w:rsidRPr="00EC3172">
              <w:rPr>
                <w:b/>
                <w:bCs/>
                <w:sz w:val="22"/>
              </w:rPr>
              <w:t>13. Expedited shipments</w:t>
            </w:r>
            <w:r w:rsidRPr="000F646F">
              <w:rPr>
                <w:i/>
                <w:noProof/>
                <w:lang w:val="en-US" w:eastAsia="en-US"/>
              </w:rPr>
              <w:drawing>
                <wp:inline distT="0" distB="0" distL="0" distR="0" wp14:anchorId="6873311C" wp14:editId="262FFD34">
                  <wp:extent cx="233917" cy="170940"/>
                  <wp:effectExtent l="0" t="0" r="0" b="635"/>
                  <wp:docPr id="36" name="Picture 3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6F3D7A" w:rsidRDefault="00277501" w:rsidP="00C573AD">
            <w:pPr>
              <w:spacing w:after="0"/>
              <w:rPr>
                <w:b/>
              </w:rPr>
            </w:pPr>
          </w:p>
        </w:tc>
      </w:tr>
      <w:tr w:rsidR="00277501" w:rsidRPr="006F3D7A" w:rsidTr="00E965FE">
        <w:trPr>
          <w:cantSplit/>
          <w:trHeight w:val="2562"/>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 xml:space="preserve">13.1. Is policy or legal framework in place to allow </w:t>
            </w:r>
            <w:r w:rsidRPr="00303BF5">
              <w:rPr>
                <w:bCs/>
                <w:sz w:val="22"/>
              </w:rPr>
              <w:t>Customs to provide expedited release of goods on the request of an operator</w:t>
            </w:r>
            <w:r>
              <w:rPr>
                <w:bCs/>
                <w:sz w:val="22"/>
              </w:rPr>
              <w:t>?</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 xml:space="preserve">13.2. </w:t>
            </w:r>
            <w:r w:rsidRPr="0030184D">
              <w:rPr>
                <w:bCs/>
                <w:sz w:val="22"/>
              </w:rPr>
              <w:t>Are procedures</w:t>
            </w:r>
            <w:r>
              <w:rPr>
                <w:bCs/>
                <w:sz w:val="22"/>
              </w:rPr>
              <w:t xml:space="preserve"> on </w:t>
            </w:r>
            <w:r w:rsidRPr="0030184D">
              <w:rPr>
                <w:bCs/>
                <w:sz w:val="22"/>
              </w:rPr>
              <w:t>rapid release of expedited shipments</w:t>
            </w:r>
            <w:r>
              <w:rPr>
                <w:bCs/>
                <w:sz w:val="22"/>
              </w:rPr>
              <w:t xml:space="preserve"> published</w:t>
            </w:r>
            <w:r w:rsidRPr="0030184D">
              <w:rPr>
                <w:bCs/>
                <w:sz w:val="22"/>
              </w:rPr>
              <w:t>?</w:t>
            </w:r>
          </w:p>
          <w:p w:rsidR="00277501" w:rsidRDefault="00277501" w:rsidP="00C573AD">
            <w:pPr>
              <w:spacing w:after="0"/>
              <w:rPr>
                <w:bCs/>
                <w:sz w:val="22"/>
              </w:rPr>
            </w:pPr>
          </w:p>
          <w:p w:rsidR="00277501" w:rsidRDefault="00277501" w:rsidP="0071121B">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6F3D7A" w:rsidRDefault="00277501" w:rsidP="00C573AD">
            <w:pPr>
              <w:spacing w:after="0"/>
              <w:rPr>
                <w:b/>
              </w:rPr>
            </w:pPr>
          </w:p>
        </w:tc>
      </w:tr>
      <w:tr w:rsidR="00277501" w:rsidRPr="006F3D7A" w:rsidTr="00AB60B7">
        <w:trPr>
          <w:cantSplit/>
          <w:trHeight w:val="485"/>
        </w:trPr>
        <w:tc>
          <w:tcPr>
            <w:tcW w:w="310" w:type="pct"/>
            <w:tcBorders>
              <w:top w:val="single" w:sz="4" w:space="0" w:color="auto"/>
              <w:left w:val="single" w:sz="4" w:space="0" w:color="auto"/>
              <w:bottom w:val="single" w:sz="4" w:space="0" w:color="auto"/>
              <w:right w:val="nil"/>
            </w:tcBorders>
            <w:shd w:val="clear" w:color="auto" w:fill="auto"/>
          </w:tcPr>
          <w:p w:rsidR="00277501" w:rsidRDefault="00277501" w:rsidP="00442B51">
            <w:pPr>
              <w:spacing w:after="0"/>
              <w:rPr>
                <w:b/>
              </w:rPr>
            </w:pPr>
            <w:r w:rsidRPr="000F646F">
              <w:rPr>
                <w:i/>
                <w:noProof/>
                <w:lang w:val="en-US" w:eastAsia="en-US"/>
              </w:rPr>
              <w:drawing>
                <wp:inline distT="0" distB="0" distL="0" distR="0" wp14:anchorId="1A117B4D" wp14:editId="2BB3F06C">
                  <wp:extent cx="475488" cy="347472"/>
                  <wp:effectExtent l="0" t="0" r="1270" b="0"/>
                  <wp:docPr id="25" name="Picture 2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90" w:type="pct"/>
            <w:gridSpan w:val="8"/>
            <w:tcBorders>
              <w:top w:val="single" w:sz="4" w:space="0" w:color="auto"/>
              <w:left w:val="nil"/>
              <w:bottom w:val="single" w:sz="4" w:space="0" w:color="auto"/>
              <w:right w:val="single" w:sz="4" w:space="0" w:color="auto"/>
            </w:tcBorders>
            <w:shd w:val="clear" w:color="auto" w:fill="auto"/>
          </w:tcPr>
          <w:p w:rsidR="00277501" w:rsidRPr="004B6A9C" w:rsidRDefault="00277501" w:rsidP="006B35DE">
            <w:pPr>
              <w:spacing w:after="0"/>
              <w:rPr>
                <w:i/>
              </w:rPr>
            </w:pPr>
            <w:r w:rsidRPr="00FE7B41">
              <w:rPr>
                <w:bCs/>
                <w:i/>
                <w:sz w:val="20"/>
              </w:rPr>
              <w:t>Expedited shipments refer to trade facilitation procedures allowing for expedited release of at least those goods entered through air cargo facilities to persons (e.g., express shipping company) that apply for such faster procedure, while maintaining Customs control. The applicant typically has to cover the additional costs i</w:t>
            </w:r>
            <w:r>
              <w:rPr>
                <w:bCs/>
                <w:i/>
                <w:sz w:val="20"/>
              </w:rPr>
              <w:t>nvolved in expediting release</w:t>
            </w:r>
            <w:r w:rsidRPr="00FE7B41">
              <w:rPr>
                <w:bCs/>
                <w:i/>
                <w:sz w:val="20"/>
              </w:rPr>
              <w:t>.</w:t>
            </w:r>
          </w:p>
        </w:tc>
      </w:tr>
      <w:tr w:rsidR="00277501" w:rsidRPr="006F3D7A" w:rsidTr="00E965FE">
        <w:trPr>
          <w:cantSplit/>
        </w:trPr>
        <w:tc>
          <w:tcPr>
            <w:tcW w:w="2731" w:type="pct"/>
            <w:gridSpan w:val="2"/>
            <w:tcBorders>
              <w:bottom w:val="single" w:sz="4" w:space="0" w:color="auto"/>
            </w:tcBorders>
            <w:shd w:val="clear" w:color="auto" w:fill="D9D9D9" w:themeFill="background1" w:themeFillShade="D9"/>
          </w:tcPr>
          <w:p w:rsidR="00277501" w:rsidRDefault="00277501" w:rsidP="0071121B">
            <w:pPr>
              <w:spacing w:after="0"/>
              <w:rPr>
                <w:b/>
                <w:bCs/>
                <w:sz w:val="22"/>
              </w:rPr>
            </w:pPr>
            <w:r w:rsidRPr="00EC3172">
              <w:rPr>
                <w:b/>
                <w:bCs/>
                <w:sz w:val="22"/>
              </w:rPr>
              <w:t>14. Acceptance of paper or electronic copies of supporting documents required for import, export or transit formalities.</w:t>
            </w:r>
          </w:p>
          <w:p w:rsidR="00277501" w:rsidRDefault="00277501" w:rsidP="0071121B">
            <w:pPr>
              <w:spacing w:after="0"/>
              <w:rPr>
                <w:bCs/>
                <w:sz w:val="22"/>
              </w:rPr>
            </w:pP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tcBorders>
              <w:bottom w:val="single" w:sz="4" w:space="0" w:color="auto"/>
            </w:tcBorders>
            <w:shd w:val="clear" w:color="auto" w:fill="auto"/>
          </w:tcPr>
          <w:p w:rsidR="00277501" w:rsidRPr="006F3D7A" w:rsidRDefault="00277501" w:rsidP="00C573AD">
            <w:pPr>
              <w:spacing w:after="0"/>
              <w:rPr>
                <w:b/>
              </w:rPr>
            </w:pPr>
          </w:p>
        </w:tc>
        <w:tc>
          <w:tcPr>
            <w:tcW w:w="691" w:type="pct"/>
            <w:tcBorders>
              <w:bottom w:val="single" w:sz="4" w:space="0" w:color="auto"/>
            </w:tcBorders>
          </w:tcPr>
          <w:p w:rsidR="00277501" w:rsidRPr="006F3D7A" w:rsidRDefault="00277501" w:rsidP="00C573AD">
            <w:pPr>
              <w:spacing w:after="0"/>
              <w:rPr>
                <w:b/>
              </w:rPr>
            </w:pPr>
          </w:p>
        </w:tc>
      </w:tr>
      <w:tr w:rsidR="00277501" w:rsidRPr="006F3D7A" w:rsidTr="0069142D">
        <w:trPr>
          <w:cantSplit/>
        </w:trPr>
        <w:tc>
          <w:tcPr>
            <w:tcW w:w="5000" w:type="pct"/>
            <w:gridSpan w:val="9"/>
            <w:tcBorders>
              <w:bottom w:val="single" w:sz="4" w:space="0" w:color="auto"/>
            </w:tcBorders>
            <w:shd w:val="clear" w:color="auto" w:fill="C6D9F1" w:themeFill="text2" w:themeFillTint="33"/>
          </w:tcPr>
          <w:p w:rsidR="00277501" w:rsidRDefault="00277501" w:rsidP="00C573AD">
            <w:pPr>
              <w:spacing w:after="0"/>
              <w:rPr>
                <w:bCs/>
                <w:sz w:val="22"/>
              </w:rPr>
            </w:pPr>
          </w:p>
          <w:p w:rsidR="00277501" w:rsidRDefault="00277501" w:rsidP="00C573AD">
            <w:pPr>
              <w:spacing w:after="0"/>
              <w:rPr>
                <w:bCs/>
                <w:sz w:val="22"/>
              </w:rPr>
            </w:pPr>
            <w:r>
              <w:rPr>
                <w:bCs/>
                <w:sz w:val="22"/>
              </w:rPr>
              <w:t>PAPERLESS TRADE FACILITATION</w:t>
            </w:r>
          </w:p>
          <w:p w:rsidR="00277501" w:rsidRPr="006F3D7A" w:rsidRDefault="00277501" w:rsidP="00C573AD">
            <w:pPr>
              <w:spacing w:after="0"/>
              <w:rPr>
                <w:b/>
              </w:rPr>
            </w:pPr>
          </w:p>
        </w:tc>
      </w:tr>
      <w:tr w:rsidR="00277501" w:rsidRPr="006F3D7A" w:rsidTr="00E965FE">
        <w:trPr>
          <w:cantSplit/>
        </w:trPr>
        <w:tc>
          <w:tcPr>
            <w:tcW w:w="2731" w:type="pct"/>
            <w:gridSpan w:val="2"/>
            <w:tcBorders>
              <w:bottom w:val="single" w:sz="4" w:space="0" w:color="auto"/>
            </w:tcBorders>
            <w:shd w:val="clear" w:color="auto" w:fill="D9D9D9" w:themeFill="background1" w:themeFillShade="D9"/>
          </w:tcPr>
          <w:p w:rsidR="00277501" w:rsidRPr="00EF385B" w:rsidRDefault="00277501" w:rsidP="00C573AD">
            <w:pPr>
              <w:spacing w:after="0"/>
              <w:rPr>
                <w:b/>
                <w:bCs/>
                <w:sz w:val="22"/>
              </w:rPr>
            </w:pPr>
            <w:r w:rsidRPr="00EF385B">
              <w:rPr>
                <w:b/>
                <w:bCs/>
                <w:sz w:val="22"/>
              </w:rPr>
              <w:t>15. Electronic/automated Customs System (e.g., ASYCUDA)</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tcBorders>
              <w:bottom w:val="single" w:sz="4" w:space="0" w:color="auto"/>
            </w:tcBorders>
            <w:shd w:val="clear" w:color="auto" w:fill="auto"/>
          </w:tcPr>
          <w:p w:rsidR="00277501" w:rsidRPr="006F3D7A" w:rsidRDefault="00277501" w:rsidP="00C573AD">
            <w:pPr>
              <w:spacing w:after="0"/>
              <w:rPr>
                <w:b/>
              </w:rPr>
            </w:pPr>
          </w:p>
        </w:tc>
        <w:tc>
          <w:tcPr>
            <w:tcW w:w="691" w:type="pct"/>
            <w:tcBorders>
              <w:bottom w:val="single" w:sz="4" w:space="0" w:color="auto"/>
            </w:tcBorders>
          </w:tcPr>
          <w:p w:rsidR="00277501" w:rsidRPr="006F3D7A" w:rsidRDefault="00277501" w:rsidP="00C573AD">
            <w:pPr>
              <w:spacing w:after="0"/>
              <w:rPr>
                <w:b/>
              </w:rPr>
            </w:pPr>
          </w:p>
        </w:tc>
      </w:tr>
      <w:tr w:rsidR="00277501" w:rsidRPr="006F3D7A" w:rsidTr="00E965FE">
        <w:trPr>
          <w:cantSplit/>
        </w:trPr>
        <w:tc>
          <w:tcPr>
            <w:tcW w:w="2731" w:type="pct"/>
            <w:gridSpan w:val="2"/>
            <w:tcBorders>
              <w:bottom w:val="single" w:sz="4" w:space="0" w:color="auto"/>
            </w:tcBorders>
            <w:shd w:val="clear" w:color="auto" w:fill="D9D9D9" w:themeFill="background1" w:themeFillShade="D9"/>
          </w:tcPr>
          <w:p w:rsidR="00277501" w:rsidRPr="00EF385B" w:rsidRDefault="00277501" w:rsidP="00C573AD">
            <w:pPr>
              <w:spacing w:after="0"/>
              <w:rPr>
                <w:b/>
                <w:bCs/>
                <w:sz w:val="22"/>
              </w:rPr>
            </w:pPr>
            <w:r w:rsidRPr="00EF385B">
              <w:rPr>
                <w:b/>
                <w:bCs/>
                <w:sz w:val="22"/>
              </w:rPr>
              <w:t>16. Internet connection available to Customs and other trade control agencies at border-crossings</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single"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tcBorders>
              <w:bottom w:val="single" w:sz="4" w:space="0" w:color="auto"/>
            </w:tcBorders>
            <w:shd w:val="clear" w:color="auto" w:fill="auto"/>
          </w:tcPr>
          <w:p w:rsidR="00277501" w:rsidRPr="006F3D7A" w:rsidRDefault="00277501" w:rsidP="00C573AD">
            <w:pPr>
              <w:spacing w:after="0"/>
              <w:rPr>
                <w:b/>
              </w:rPr>
            </w:pPr>
          </w:p>
        </w:tc>
        <w:tc>
          <w:tcPr>
            <w:tcW w:w="691" w:type="pct"/>
            <w:tcBorders>
              <w:bottom w:val="single" w:sz="4" w:space="0" w:color="auto"/>
            </w:tcBorders>
          </w:tcPr>
          <w:p w:rsidR="00277501" w:rsidRPr="006F3D7A" w:rsidRDefault="00277501" w:rsidP="00C573AD">
            <w:pPr>
              <w:spacing w:after="0"/>
              <w:rPr>
                <w:b/>
              </w:rPr>
            </w:pPr>
          </w:p>
        </w:tc>
      </w:tr>
      <w:tr w:rsidR="00277501" w:rsidRPr="006F3D7A" w:rsidTr="00E965FE">
        <w:trPr>
          <w:cantSplit/>
          <w:trHeight w:val="402"/>
        </w:trPr>
        <w:tc>
          <w:tcPr>
            <w:tcW w:w="2731" w:type="pct"/>
            <w:gridSpan w:val="2"/>
            <w:tcBorders>
              <w:bottom w:val="dashed" w:sz="4" w:space="0" w:color="auto"/>
            </w:tcBorders>
            <w:shd w:val="clear" w:color="auto" w:fill="D9D9D9" w:themeFill="background1" w:themeFillShade="D9"/>
          </w:tcPr>
          <w:p w:rsidR="00277501" w:rsidRDefault="00277501" w:rsidP="00C573AD">
            <w:pPr>
              <w:spacing w:after="0"/>
              <w:rPr>
                <w:bCs/>
                <w:sz w:val="22"/>
              </w:rPr>
            </w:pPr>
            <w:r w:rsidRPr="00EF385B">
              <w:rPr>
                <w:b/>
                <w:bCs/>
                <w:sz w:val="22"/>
              </w:rPr>
              <w:t>17. Electronic Single Window System</w:t>
            </w:r>
            <w:r w:rsidRPr="000F646F">
              <w:rPr>
                <w:i/>
                <w:noProof/>
                <w:lang w:val="en-US" w:eastAsia="en-US"/>
              </w:rPr>
              <w:drawing>
                <wp:inline distT="0" distB="0" distL="0" distR="0" wp14:anchorId="311B2299" wp14:editId="790B065E">
                  <wp:extent cx="233917" cy="170940"/>
                  <wp:effectExtent l="0" t="0" r="0" b="635"/>
                  <wp:docPr id="37" name="Picture 3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6F3D7A" w:rsidRDefault="00277501" w:rsidP="00C573AD">
            <w:pPr>
              <w:spacing w:after="0"/>
              <w:rPr>
                <w:b/>
              </w:rPr>
            </w:pPr>
          </w:p>
        </w:tc>
      </w:tr>
      <w:tr w:rsidR="00277501" w:rsidRPr="006F3D7A" w:rsidTr="00E965FE">
        <w:trPr>
          <w:cantSplit/>
          <w:trHeight w:val="5191"/>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0351EE" w:rsidP="00C573AD">
            <w:pPr>
              <w:spacing w:after="0"/>
              <w:rPr>
                <w:bCs/>
                <w:sz w:val="22"/>
              </w:rPr>
            </w:pPr>
            <w:proofErr w:type="gramStart"/>
            <w:r>
              <w:rPr>
                <w:bCs/>
                <w:sz w:val="22"/>
              </w:rPr>
              <w:t xml:space="preserve">17.1. </w:t>
            </w:r>
            <w:r w:rsidR="00277501">
              <w:rPr>
                <w:bCs/>
                <w:sz w:val="22"/>
              </w:rPr>
              <w:t>Are</w:t>
            </w:r>
            <w:proofErr w:type="gramEnd"/>
            <w:r w:rsidR="00277501">
              <w:rPr>
                <w:bCs/>
                <w:sz w:val="22"/>
              </w:rPr>
              <w:t xml:space="preserve"> all relevant trade facilitation stakeholders (including government agencies, traders and other stakeholders) connected to electronic single window system?</w:t>
            </w:r>
          </w:p>
          <w:p w:rsidR="00277501" w:rsidRDefault="00277501" w:rsidP="00C573AD">
            <w:pPr>
              <w:spacing w:after="0"/>
              <w:rPr>
                <w:bCs/>
                <w:sz w:val="22"/>
              </w:rPr>
            </w:pPr>
          </w:p>
          <w:p w:rsidR="00277501"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17.2. Is there a legal framework requiring all trade-related government agencies to use electronic single window system?</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0351EE" w:rsidRDefault="000351EE" w:rsidP="00C573AD">
            <w:pPr>
              <w:spacing w:after="0"/>
              <w:rPr>
                <w:bCs/>
                <w:sz w:val="22"/>
              </w:rPr>
            </w:pPr>
          </w:p>
          <w:p w:rsidR="00277501" w:rsidRDefault="00277501" w:rsidP="00C573AD">
            <w:pPr>
              <w:spacing w:after="0"/>
              <w:rPr>
                <w:bCs/>
                <w:sz w:val="22"/>
              </w:rPr>
            </w:pPr>
            <w:r>
              <w:rPr>
                <w:bCs/>
                <w:sz w:val="22"/>
              </w:rPr>
              <w:t>17.3. Is electronic single window system fully functional?</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0351EE" w:rsidRDefault="000351EE" w:rsidP="00C573AD">
            <w:pPr>
              <w:spacing w:after="0"/>
              <w:rPr>
                <w:bCs/>
                <w:sz w:val="22"/>
              </w:rPr>
            </w:pPr>
          </w:p>
          <w:p w:rsidR="00277501" w:rsidRPr="00091D64" w:rsidRDefault="00277501" w:rsidP="00C573AD">
            <w:pPr>
              <w:spacing w:after="0"/>
              <w:rPr>
                <w:bCs/>
                <w:sz w:val="22"/>
              </w:rPr>
            </w:pPr>
            <w:r>
              <w:rPr>
                <w:bCs/>
                <w:sz w:val="22"/>
              </w:rPr>
              <w:t xml:space="preserve">17.4 </w:t>
            </w:r>
            <w:r w:rsidRPr="00091D64">
              <w:rPr>
                <w:bCs/>
                <w:sz w:val="22"/>
              </w:rPr>
              <w:t>is there a single window available at city or provincial level?</w:t>
            </w:r>
          </w:p>
          <w:p w:rsidR="00277501" w:rsidRPr="00091D64"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6F3D7A" w:rsidRDefault="00277501" w:rsidP="00C573AD">
            <w:pPr>
              <w:spacing w:after="0"/>
              <w:rPr>
                <w:b/>
              </w:rPr>
            </w:pPr>
          </w:p>
        </w:tc>
      </w:tr>
      <w:tr w:rsidR="00277501" w:rsidRPr="006F3D7A" w:rsidTr="00AB60B7">
        <w:trPr>
          <w:cantSplit/>
          <w:trHeight w:val="485"/>
        </w:trPr>
        <w:tc>
          <w:tcPr>
            <w:tcW w:w="310" w:type="pct"/>
            <w:tcBorders>
              <w:top w:val="single" w:sz="4" w:space="0" w:color="auto"/>
              <w:left w:val="single" w:sz="4" w:space="0" w:color="auto"/>
              <w:bottom w:val="single" w:sz="4" w:space="0" w:color="auto"/>
              <w:right w:val="nil"/>
            </w:tcBorders>
            <w:shd w:val="clear" w:color="auto" w:fill="auto"/>
          </w:tcPr>
          <w:p w:rsidR="00277501" w:rsidRDefault="00277501" w:rsidP="00442B51">
            <w:pPr>
              <w:spacing w:after="0"/>
              <w:rPr>
                <w:b/>
              </w:rPr>
            </w:pPr>
            <w:r w:rsidRPr="000F646F">
              <w:rPr>
                <w:i/>
                <w:noProof/>
                <w:lang w:val="en-US" w:eastAsia="en-US"/>
              </w:rPr>
              <w:drawing>
                <wp:inline distT="0" distB="0" distL="0" distR="0" wp14:anchorId="37004C98" wp14:editId="21873438">
                  <wp:extent cx="475488" cy="347472"/>
                  <wp:effectExtent l="0" t="0" r="1270" b="0"/>
                  <wp:docPr id="26" name="Picture 2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90" w:type="pct"/>
            <w:gridSpan w:val="8"/>
            <w:tcBorders>
              <w:top w:val="single" w:sz="4" w:space="0" w:color="auto"/>
              <w:left w:val="nil"/>
              <w:bottom w:val="single" w:sz="4" w:space="0" w:color="auto"/>
              <w:right w:val="single" w:sz="4" w:space="0" w:color="auto"/>
            </w:tcBorders>
            <w:shd w:val="clear" w:color="auto" w:fill="auto"/>
          </w:tcPr>
          <w:p w:rsidR="00277501" w:rsidRDefault="00277501" w:rsidP="00442B51">
            <w:pPr>
              <w:spacing w:after="0"/>
              <w:rPr>
                <w:i/>
                <w:iCs/>
                <w:sz w:val="20"/>
                <w:szCs w:val="20"/>
              </w:rPr>
            </w:pPr>
            <w:r w:rsidRPr="00FE7B41">
              <w:rPr>
                <w:i/>
                <w:sz w:val="20"/>
              </w:rPr>
              <w:t>A national single window refers to a facility that allows parties involved in trade and transport to lodge standardized information and documents with a single entry point to fulfil all import, export, and transit-related regulatory requirements. If information is electronic, then individual data elements should only be submitted once.</w:t>
            </w:r>
            <w:r>
              <w:rPr>
                <w:i/>
                <w:sz w:val="20"/>
              </w:rPr>
              <w:t xml:space="preserve"> </w:t>
            </w:r>
            <w:r>
              <w:rPr>
                <w:i/>
                <w:iCs/>
                <w:sz w:val="20"/>
                <w:szCs w:val="20"/>
              </w:rPr>
              <w:t>A</w:t>
            </w:r>
            <w:r w:rsidRPr="0005737C">
              <w:rPr>
                <w:i/>
                <w:iCs/>
                <w:sz w:val="20"/>
                <w:szCs w:val="20"/>
              </w:rPr>
              <w:t>n electronic single window refers to</w:t>
            </w:r>
            <w:r>
              <w:rPr>
                <w:i/>
                <w:iCs/>
                <w:sz w:val="20"/>
                <w:szCs w:val="20"/>
              </w:rPr>
              <w:t xml:space="preserve"> a</w:t>
            </w:r>
            <w:r w:rsidRPr="0005737C">
              <w:rPr>
                <w:i/>
                <w:iCs/>
                <w:sz w:val="20"/>
                <w:szCs w:val="20"/>
              </w:rPr>
              <w:t xml:space="preserve"> single window </w:t>
            </w:r>
            <w:r>
              <w:rPr>
                <w:i/>
                <w:iCs/>
                <w:sz w:val="20"/>
                <w:szCs w:val="20"/>
              </w:rPr>
              <w:t>where data and documents are exchanged in electronic form</w:t>
            </w:r>
            <w:r w:rsidRPr="0005737C">
              <w:rPr>
                <w:i/>
                <w:iCs/>
                <w:sz w:val="20"/>
                <w:szCs w:val="20"/>
              </w:rPr>
              <w:t xml:space="preserve">. </w:t>
            </w:r>
            <w:r>
              <w:rPr>
                <w:i/>
                <w:iCs/>
                <w:sz w:val="20"/>
                <w:szCs w:val="20"/>
              </w:rPr>
              <w:t>Please refer to definition of single window</w:t>
            </w:r>
          </w:p>
          <w:p w:rsidR="000351EE" w:rsidRDefault="000351EE" w:rsidP="00442B51">
            <w:pPr>
              <w:spacing w:after="0"/>
              <w:rPr>
                <w:i/>
              </w:rPr>
            </w:pPr>
          </w:p>
          <w:p w:rsidR="00BC3FAA" w:rsidRPr="004B6A9C" w:rsidRDefault="00BC3FAA" w:rsidP="00442B51">
            <w:pPr>
              <w:spacing w:after="0"/>
              <w:rPr>
                <w:i/>
              </w:rPr>
            </w:pPr>
          </w:p>
        </w:tc>
      </w:tr>
      <w:tr w:rsidR="00277501" w:rsidRPr="006F3D7A" w:rsidTr="00E965FE">
        <w:trPr>
          <w:cantSplit/>
          <w:trHeight w:val="419"/>
        </w:trPr>
        <w:tc>
          <w:tcPr>
            <w:tcW w:w="2731" w:type="pct"/>
            <w:gridSpan w:val="2"/>
            <w:tcBorders>
              <w:bottom w:val="dashed" w:sz="4" w:space="0" w:color="auto"/>
            </w:tcBorders>
            <w:shd w:val="clear" w:color="auto" w:fill="D9D9D9" w:themeFill="background1" w:themeFillShade="D9"/>
          </w:tcPr>
          <w:p w:rsidR="00277501" w:rsidRPr="00206918" w:rsidRDefault="00277501" w:rsidP="00206918">
            <w:pPr>
              <w:spacing w:after="0"/>
              <w:rPr>
                <w:b/>
                <w:bCs/>
                <w:sz w:val="22"/>
              </w:rPr>
            </w:pPr>
            <w:r w:rsidRPr="00EF385B">
              <w:rPr>
                <w:b/>
                <w:bCs/>
                <w:sz w:val="22"/>
              </w:rPr>
              <w:lastRenderedPageBreak/>
              <w:t>18. Electronic subm</w:t>
            </w:r>
            <w:r>
              <w:rPr>
                <w:b/>
                <w:bCs/>
                <w:sz w:val="22"/>
              </w:rPr>
              <w:t xml:space="preserve">ission of Customs declarations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07721F" w:rsidRDefault="0007721F" w:rsidP="00C573AD">
            <w:pPr>
              <w:spacing w:after="0"/>
              <w:rPr>
                <w:iCs/>
                <w:sz w:val="22"/>
              </w:rPr>
            </w:pPr>
            <w:r w:rsidRPr="00F11BB8">
              <w:rPr>
                <w:b/>
                <w:i/>
                <w:iCs/>
                <w:sz w:val="22"/>
              </w:rPr>
              <w:t>Submitted through e- single window?</w:t>
            </w:r>
          </w:p>
          <w:p w:rsidR="0007721F" w:rsidRDefault="0007721F" w:rsidP="00C573AD">
            <w:pPr>
              <w:spacing w:after="0"/>
              <w:rPr>
                <w:iCs/>
                <w:sz w:val="22"/>
              </w:rPr>
            </w:pPr>
          </w:p>
          <w:p w:rsidR="00277501" w:rsidRDefault="00277501" w:rsidP="00C573AD">
            <w:pPr>
              <w:spacing w:after="0"/>
              <w:rPr>
                <w:iCs/>
                <w:sz w:val="22"/>
              </w:rPr>
            </w:pPr>
            <w:r w:rsidRPr="00F7766E">
              <w:rPr>
                <w:iCs/>
                <w:sz w:val="22"/>
              </w:rPr>
              <w:t>[  ] yes</w:t>
            </w:r>
          </w:p>
          <w:p w:rsidR="00277501" w:rsidRDefault="00277501" w:rsidP="00C573AD">
            <w:pPr>
              <w:spacing w:after="0"/>
              <w:rPr>
                <w:iCs/>
                <w:sz w:val="22"/>
              </w:rPr>
            </w:pPr>
            <w:r w:rsidRPr="00F7766E">
              <w:rPr>
                <w:iCs/>
                <w:sz w:val="22"/>
              </w:rPr>
              <w:t>[  ] No</w:t>
            </w:r>
          </w:p>
          <w:p w:rsidR="00277501" w:rsidRPr="00F7766E" w:rsidRDefault="00277501" w:rsidP="00453715">
            <w:pPr>
              <w:spacing w:after="0"/>
              <w:rPr>
                <w:iCs/>
                <w:sz w:val="22"/>
              </w:rPr>
            </w:pPr>
            <w:r w:rsidRPr="00F7766E">
              <w:rPr>
                <w:iCs/>
                <w:sz w:val="22"/>
              </w:rPr>
              <w:t>[  ]</w:t>
            </w:r>
            <w:r>
              <w:rPr>
                <w:iCs/>
                <w:sz w:val="22"/>
              </w:rPr>
              <w:t xml:space="preserve"> D</w:t>
            </w:r>
            <w:r w:rsidRPr="00F7766E">
              <w:rPr>
                <w:iCs/>
                <w:sz w:val="22"/>
              </w:rPr>
              <w:t>on’t know</w:t>
            </w:r>
          </w:p>
        </w:tc>
      </w:tr>
      <w:tr w:rsidR="00277501" w:rsidRPr="006F3D7A" w:rsidTr="00E965FE">
        <w:trPr>
          <w:cantSplit/>
          <w:trHeight w:val="2210"/>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18.1. Is procedure on electronic submission of Customs declaration published?</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18.2. Is any paper document still required for submission?</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C573AD">
            <w:pPr>
              <w:spacing w:after="0"/>
              <w:rPr>
                <w:iCs/>
                <w:sz w:val="22"/>
              </w:rPr>
            </w:pPr>
          </w:p>
        </w:tc>
      </w:tr>
      <w:tr w:rsidR="0007721F" w:rsidRPr="006F3D7A" w:rsidTr="00E965FE">
        <w:trPr>
          <w:cantSplit/>
          <w:trHeight w:val="419"/>
        </w:trPr>
        <w:tc>
          <w:tcPr>
            <w:tcW w:w="2731" w:type="pct"/>
            <w:gridSpan w:val="2"/>
            <w:tcBorders>
              <w:bottom w:val="dashed" w:sz="4" w:space="0" w:color="auto"/>
            </w:tcBorders>
            <w:shd w:val="clear" w:color="auto" w:fill="D9D9D9" w:themeFill="background1" w:themeFillShade="D9"/>
          </w:tcPr>
          <w:p w:rsidR="0007721F" w:rsidRPr="00206918" w:rsidRDefault="0007721F" w:rsidP="00206918">
            <w:pPr>
              <w:spacing w:after="0"/>
              <w:rPr>
                <w:b/>
                <w:sz w:val="22"/>
              </w:rPr>
            </w:pPr>
            <w:r w:rsidRPr="00EF385B">
              <w:rPr>
                <w:b/>
                <w:sz w:val="22"/>
              </w:rPr>
              <w:t xml:space="preserve">19. Electronic Application </w:t>
            </w:r>
            <w:r>
              <w:rPr>
                <w:b/>
                <w:sz w:val="22"/>
              </w:rPr>
              <w:t xml:space="preserve">and Issuance of Trade Licenses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FI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PI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sz w:val="22"/>
              </w:rPr>
            </w:pPr>
            <w:r>
              <w:rPr>
                <w:b/>
                <w:sz w:val="22"/>
              </w:rPr>
              <w:t>PS</w:t>
            </w:r>
          </w:p>
          <w:p w:rsidR="0007721F" w:rsidRPr="00F641FF" w:rsidRDefault="0007721F"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NI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DK</w:t>
            </w:r>
          </w:p>
          <w:p w:rsidR="0007721F" w:rsidRPr="00F641FF" w:rsidRDefault="0007721F" w:rsidP="00982A26">
            <w:pPr>
              <w:spacing w:after="0"/>
              <w:jc w:val="center"/>
              <w:rPr>
                <w:b/>
                <w:sz w:val="22"/>
              </w:rPr>
            </w:pPr>
            <w:r>
              <w:rPr>
                <w:b/>
                <w:bCs/>
                <w:sz w:val="22"/>
              </w:rPr>
              <w:t>[   ]</w:t>
            </w:r>
          </w:p>
        </w:tc>
        <w:tc>
          <w:tcPr>
            <w:tcW w:w="763" w:type="pct"/>
            <w:vMerge w:val="restart"/>
            <w:shd w:val="clear" w:color="auto" w:fill="auto"/>
          </w:tcPr>
          <w:p w:rsidR="0007721F" w:rsidRPr="006F3D7A" w:rsidRDefault="0007721F" w:rsidP="00C573AD">
            <w:pPr>
              <w:spacing w:after="0"/>
              <w:rPr>
                <w:b/>
              </w:rPr>
            </w:pPr>
          </w:p>
        </w:tc>
        <w:tc>
          <w:tcPr>
            <w:tcW w:w="691" w:type="pct"/>
            <w:vMerge w:val="restart"/>
          </w:tcPr>
          <w:p w:rsidR="0007721F" w:rsidRDefault="0007721F" w:rsidP="005E6A37">
            <w:pPr>
              <w:spacing w:after="0"/>
              <w:rPr>
                <w:iCs/>
                <w:sz w:val="22"/>
              </w:rPr>
            </w:pPr>
            <w:r w:rsidRPr="00F11BB8">
              <w:rPr>
                <w:b/>
                <w:i/>
                <w:iCs/>
                <w:sz w:val="22"/>
              </w:rPr>
              <w:t>Submitted through e- single window?</w:t>
            </w:r>
          </w:p>
          <w:p w:rsidR="0007721F" w:rsidRDefault="0007721F" w:rsidP="005E6A37">
            <w:pPr>
              <w:spacing w:after="0"/>
              <w:rPr>
                <w:iCs/>
                <w:sz w:val="22"/>
              </w:rPr>
            </w:pPr>
          </w:p>
          <w:p w:rsidR="0007721F" w:rsidRDefault="0007721F" w:rsidP="005E6A37">
            <w:pPr>
              <w:spacing w:after="0"/>
              <w:rPr>
                <w:iCs/>
                <w:sz w:val="22"/>
              </w:rPr>
            </w:pPr>
            <w:r w:rsidRPr="00F7766E">
              <w:rPr>
                <w:iCs/>
                <w:sz w:val="22"/>
              </w:rPr>
              <w:t>[  ] yes</w:t>
            </w:r>
          </w:p>
          <w:p w:rsidR="0007721F" w:rsidRDefault="0007721F" w:rsidP="005E6A37">
            <w:pPr>
              <w:spacing w:after="0"/>
              <w:rPr>
                <w:iCs/>
                <w:sz w:val="22"/>
              </w:rPr>
            </w:pPr>
            <w:r w:rsidRPr="00F7766E">
              <w:rPr>
                <w:iCs/>
                <w:sz w:val="22"/>
              </w:rPr>
              <w:t>[  ] No</w:t>
            </w:r>
          </w:p>
          <w:p w:rsidR="0007721F" w:rsidRPr="00F7766E" w:rsidRDefault="0007721F" w:rsidP="005E6A37">
            <w:pPr>
              <w:spacing w:after="0"/>
              <w:rPr>
                <w:iCs/>
                <w:sz w:val="22"/>
              </w:rPr>
            </w:pPr>
            <w:r w:rsidRPr="00F7766E">
              <w:rPr>
                <w:iCs/>
                <w:sz w:val="22"/>
              </w:rPr>
              <w:t>[  ]</w:t>
            </w:r>
            <w:r>
              <w:rPr>
                <w:iCs/>
                <w:sz w:val="22"/>
              </w:rPr>
              <w:t xml:space="preserve"> D</w:t>
            </w:r>
            <w:r w:rsidRPr="00F7766E">
              <w:rPr>
                <w:iCs/>
                <w:sz w:val="22"/>
              </w:rPr>
              <w:t>on’t know</w:t>
            </w:r>
          </w:p>
        </w:tc>
      </w:tr>
      <w:tr w:rsidR="00277501" w:rsidRPr="006F3D7A" w:rsidTr="00E965FE">
        <w:trPr>
          <w:cantSplit/>
          <w:trHeight w:val="2210"/>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19.1. Is relevant procedure published?</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19.2. Is any paper document still required for submission?</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442B51">
            <w:pPr>
              <w:spacing w:after="0"/>
              <w:rPr>
                <w:iCs/>
                <w:sz w:val="22"/>
              </w:rPr>
            </w:pPr>
          </w:p>
        </w:tc>
      </w:tr>
      <w:tr w:rsidR="0007721F" w:rsidRPr="006F3D7A" w:rsidTr="00E965FE">
        <w:trPr>
          <w:cantSplit/>
          <w:trHeight w:val="369"/>
        </w:trPr>
        <w:tc>
          <w:tcPr>
            <w:tcW w:w="2731" w:type="pct"/>
            <w:gridSpan w:val="2"/>
            <w:tcBorders>
              <w:bottom w:val="dashed" w:sz="4" w:space="0" w:color="auto"/>
            </w:tcBorders>
            <w:shd w:val="clear" w:color="auto" w:fill="D9D9D9" w:themeFill="background1" w:themeFillShade="D9"/>
          </w:tcPr>
          <w:p w:rsidR="0007721F" w:rsidRPr="00206918" w:rsidRDefault="0007721F" w:rsidP="00206918">
            <w:pPr>
              <w:spacing w:after="0"/>
              <w:rPr>
                <w:b/>
                <w:sz w:val="22"/>
              </w:rPr>
            </w:pPr>
            <w:r w:rsidRPr="00EF385B">
              <w:rPr>
                <w:b/>
                <w:sz w:val="22"/>
              </w:rPr>
              <w:t>20. Electronic Sub</w:t>
            </w:r>
            <w:r>
              <w:rPr>
                <w:b/>
                <w:sz w:val="22"/>
              </w:rPr>
              <w:t xml:space="preserve">mission of Sea Cargo Manifests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FI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PI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sz w:val="22"/>
              </w:rPr>
            </w:pPr>
            <w:r>
              <w:rPr>
                <w:b/>
                <w:sz w:val="22"/>
              </w:rPr>
              <w:t>PS</w:t>
            </w:r>
          </w:p>
          <w:p w:rsidR="0007721F" w:rsidRPr="00F641FF" w:rsidRDefault="0007721F"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NI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DK</w:t>
            </w:r>
          </w:p>
          <w:p w:rsidR="0007721F" w:rsidRPr="00F641FF" w:rsidRDefault="0007721F" w:rsidP="00982A26">
            <w:pPr>
              <w:spacing w:after="0"/>
              <w:jc w:val="center"/>
              <w:rPr>
                <w:b/>
                <w:sz w:val="22"/>
              </w:rPr>
            </w:pPr>
            <w:r>
              <w:rPr>
                <w:b/>
                <w:bCs/>
                <w:sz w:val="22"/>
              </w:rPr>
              <w:t>[   ]</w:t>
            </w:r>
          </w:p>
        </w:tc>
        <w:tc>
          <w:tcPr>
            <w:tcW w:w="763" w:type="pct"/>
            <w:vMerge w:val="restart"/>
            <w:shd w:val="clear" w:color="auto" w:fill="auto"/>
          </w:tcPr>
          <w:p w:rsidR="0007721F" w:rsidRPr="006F3D7A" w:rsidRDefault="0007721F" w:rsidP="00C573AD">
            <w:pPr>
              <w:spacing w:after="0"/>
              <w:rPr>
                <w:b/>
              </w:rPr>
            </w:pPr>
          </w:p>
        </w:tc>
        <w:tc>
          <w:tcPr>
            <w:tcW w:w="691" w:type="pct"/>
            <w:vMerge w:val="restart"/>
          </w:tcPr>
          <w:p w:rsidR="0007721F" w:rsidRDefault="0007721F" w:rsidP="005E6A37">
            <w:pPr>
              <w:spacing w:after="0"/>
              <w:rPr>
                <w:iCs/>
                <w:sz w:val="22"/>
              </w:rPr>
            </w:pPr>
            <w:r w:rsidRPr="00F11BB8">
              <w:rPr>
                <w:b/>
                <w:i/>
                <w:iCs/>
                <w:sz w:val="22"/>
              </w:rPr>
              <w:t>Submitted through e- single window?</w:t>
            </w:r>
          </w:p>
          <w:p w:rsidR="0007721F" w:rsidRDefault="0007721F" w:rsidP="005E6A37">
            <w:pPr>
              <w:spacing w:after="0"/>
              <w:rPr>
                <w:iCs/>
                <w:sz w:val="22"/>
              </w:rPr>
            </w:pPr>
          </w:p>
          <w:p w:rsidR="0007721F" w:rsidRDefault="0007721F" w:rsidP="005E6A37">
            <w:pPr>
              <w:spacing w:after="0"/>
              <w:rPr>
                <w:iCs/>
                <w:sz w:val="22"/>
              </w:rPr>
            </w:pPr>
            <w:r w:rsidRPr="00F7766E">
              <w:rPr>
                <w:iCs/>
                <w:sz w:val="22"/>
              </w:rPr>
              <w:t>[  ] yes</w:t>
            </w:r>
          </w:p>
          <w:p w:rsidR="0007721F" w:rsidRDefault="0007721F" w:rsidP="005E6A37">
            <w:pPr>
              <w:spacing w:after="0"/>
              <w:rPr>
                <w:iCs/>
                <w:sz w:val="22"/>
              </w:rPr>
            </w:pPr>
            <w:r w:rsidRPr="00F7766E">
              <w:rPr>
                <w:iCs/>
                <w:sz w:val="22"/>
              </w:rPr>
              <w:t>[  ] No</w:t>
            </w:r>
          </w:p>
          <w:p w:rsidR="0007721F" w:rsidRPr="00F7766E" w:rsidRDefault="0007721F" w:rsidP="005E6A37">
            <w:pPr>
              <w:spacing w:after="0"/>
              <w:rPr>
                <w:iCs/>
                <w:sz w:val="22"/>
              </w:rPr>
            </w:pPr>
            <w:r w:rsidRPr="00F7766E">
              <w:rPr>
                <w:iCs/>
                <w:sz w:val="22"/>
              </w:rPr>
              <w:t>[  ]</w:t>
            </w:r>
            <w:r>
              <w:rPr>
                <w:iCs/>
                <w:sz w:val="22"/>
              </w:rPr>
              <w:t xml:space="preserve"> D</w:t>
            </w:r>
            <w:r w:rsidRPr="00F7766E">
              <w:rPr>
                <w:iCs/>
                <w:sz w:val="22"/>
              </w:rPr>
              <w:t>on’t know</w:t>
            </w:r>
          </w:p>
        </w:tc>
      </w:tr>
      <w:tr w:rsidR="00277501" w:rsidRPr="006F3D7A" w:rsidTr="00E965FE">
        <w:trPr>
          <w:cantSplit/>
          <w:trHeight w:val="2277"/>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20.1. Is relevant procedure published?</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20.2. Is any paper document still required for submission?</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
              </w:rPr>
            </w:pPr>
          </w:p>
          <w:p w:rsidR="00342FF3" w:rsidRPr="006F3D7A" w:rsidRDefault="00342FF3"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442B51">
            <w:pPr>
              <w:spacing w:after="0"/>
              <w:rPr>
                <w:iCs/>
                <w:sz w:val="22"/>
              </w:rPr>
            </w:pPr>
          </w:p>
        </w:tc>
      </w:tr>
      <w:tr w:rsidR="0007721F" w:rsidRPr="006F3D7A" w:rsidTr="00E965FE">
        <w:trPr>
          <w:cantSplit/>
          <w:trHeight w:val="402"/>
        </w:trPr>
        <w:tc>
          <w:tcPr>
            <w:tcW w:w="2731" w:type="pct"/>
            <w:gridSpan w:val="2"/>
            <w:tcBorders>
              <w:bottom w:val="dashed" w:sz="4" w:space="0" w:color="auto"/>
            </w:tcBorders>
            <w:shd w:val="clear" w:color="auto" w:fill="D9D9D9" w:themeFill="background1" w:themeFillShade="D9"/>
          </w:tcPr>
          <w:p w:rsidR="0007721F" w:rsidRPr="00206918" w:rsidRDefault="0007721F" w:rsidP="00206918">
            <w:pPr>
              <w:spacing w:after="0"/>
              <w:rPr>
                <w:b/>
                <w:sz w:val="22"/>
              </w:rPr>
            </w:pPr>
            <w:r w:rsidRPr="00EF385B">
              <w:rPr>
                <w:b/>
                <w:sz w:val="22"/>
              </w:rPr>
              <w:lastRenderedPageBreak/>
              <w:t>21. Electronic Sub</w:t>
            </w:r>
            <w:r>
              <w:rPr>
                <w:b/>
                <w:sz w:val="22"/>
              </w:rPr>
              <w:t xml:space="preserve">mission of Air Cargo Manifests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FI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PI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sz w:val="22"/>
              </w:rPr>
            </w:pPr>
            <w:r>
              <w:rPr>
                <w:b/>
                <w:sz w:val="22"/>
              </w:rPr>
              <w:t>PS</w:t>
            </w:r>
          </w:p>
          <w:p w:rsidR="0007721F" w:rsidRPr="00F641FF" w:rsidRDefault="0007721F"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NI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DK</w:t>
            </w:r>
          </w:p>
          <w:p w:rsidR="0007721F" w:rsidRPr="00F641FF" w:rsidRDefault="0007721F" w:rsidP="00982A26">
            <w:pPr>
              <w:spacing w:after="0"/>
              <w:jc w:val="center"/>
              <w:rPr>
                <w:b/>
                <w:sz w:val="22"/>
              </w:rPr>
            </w:pPr>
            <w:r>
              <w:rPr>
                <w:b/>
                <w:bCs/>
                <w:sz w:val="22"/>
              </w:rPr>
              <w:t>[   ]</w:t>
            </w:r>
          </w:p>
        </w:tc>
        <w:tc>
          <w:tcPr>
            <w:tcW w:w="763" w:type="pct"/>
            <w:vMerge w:val="restart"/>
            <w:shd w:val="clear" w:color="auto" w:fill="auto"/>
          </w:tcPr>
          <w:p w:rsidR="0007721F" w:rsidRPr="006F3D7A" w:rsidRDefault="0007721F" w:rsidP="00C573AD">
            <w:pPr>
              <w:spacing w:after="0"/>
              <w:rPr>
                <w:b/>
              </w:rPr>
            </w:pPr>
          </w:p>
        </w:tc>
        <w:tc>
          <w:tcPr>
            <w:tcW w:w="691" w:type="pct"/>
            <w:vMerge w:val="restart"/>
          </w:tcPr>
          <w:p w:rsidR="0007721F" w:rsidRDefault="0007721F" w:rsidP="005E6A37">
            <w:pPr>
              <w:spacing w:after="0"/>
              <w:rPr>
                <w:iCs/>
                <w:sz w:val="22"/>
              </w:rPr>
            </w:pPr>
            <w:r w:rsidRPr="00F11BB8">
              <w:rPr>
                <w:b/>
                <w:i/>
                <w:iCs/>
                <w:sz w:val="22"/>
              </w:rPr>
              <w:t>Submitted through e- single window?</w:t>
            </w:r>
          </w:p>
          <w:p w:rsidR="0007721F" w:rsidRDefault="0007721F" w:rsidP="005E6A37">
            <w:pPr>
              <w:spacing w:after="0"/>
              <w:rPr>
                <w:iCs/>
                <w:sz w:val="22"/>
              </w:rPr>
            </w:pPr>
          </w:p>
          <w:p w:rsidR="0007721F" w:rsidRDefault="0007721F" w:rsidP="005E6A37">
            <w:pPr>
              <w:spacing w:after="0"/>
              <w:rPr>
                <w:iCs/>
                <w:sz w:val="22"/>
              </w:rPr>
            </w:pPr>
            <w:r w:rsidRPr="00F7766E">
              <w:rPr>
                <w:iCs/>
                <w:sz w:val="22"/>
              </w:rPr>
              <w:t>[  ] yes</w:t>
            </w:r>
          </w:p>
          <w:p w:rsidR="0007721F" w:rsidRDefault="0007721F" w:rsidP="005E6A37">
            <w:pPr>
              <w:spacing w:after="0"/>
              <w:rPr>
                <w:iCs/>
                <w:sz w:val="22"/>
              </w:rPr>
            </w:pPr>
            <w:r w:rsidRPr="00F7766E">
              <w:rPr>
                <w:iCs/>
                <w:sz w:val="22"/>
              </w:rPr>
              <w:t>[  ] No</w:t>
            </w:r>
          </w:p>
          <w:p w:rsidR="0007721F" w:rsidRPr="00F7766E" w:rsidRDefault="0007721F" w:rsidP="005E6A37">
            <w:pPr>
              <w:spacing w:after="0"/>
              <w:rPr>
                <w:iCs/>
                <w:sz w:val="22"/>
              </w:rPr>
            </w:pPr>
            <w:r w:rsidRPr="00F7766E">
              <w:rPr>
                <w:iCs/>
                <w:sz w:val="22"/>
              </w:rPr>
              <w:t>[  ]</w:t>
            </w:r>
            <w:r>
              <w:rPr>
                <w:iCs/>
                <w:sz w:val="22"/>
              </w:rPr>
              <w:t xml:space="preserve"> D</w:t>
            </w:r>
            <w:r w:rsidRPr="00F7766E">
              <w:rPr>
                <w:iCs/>
                <w:sz w:val="22"/>
              </w:rPr>
              <w:t>on’t know</w:t>
            </w:r>
          </w:p>
        </w:tc>
      </w:tr>
      <w:tr w:rsidR="00277501" w:rsidRPr="006F3D7A" w:rsidTr="00E965FE">
        <w:trPr>
          <w:cantSplit/>
          <w:trHeight w:val="2227"/>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21.1. Is relevant procedure published?</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21.2. Is any paper document still required for submission?</w:t>
            </w:r>
          </w:p>
          <w:p w:rsidR="00277501" w:rsidRDefault="00277501" w:rsidP="00C573AD">
            <w:pPr>
              <w:spacing w:after="0"/>
              <w:rPr>
                <w:bCs/>
                <w:sz w:val="22"/>
              </w:rPr>
            </w:pPr>
          </w:p>
          <w:p w:rsidR="00277501" w:rsidRDefault="00277501" w:rsidP="004740F4">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442B51">
            <w:pPr>
              <w:spacing w:after="0"/>
              <w:rPr>
                <w:iCs/>
                <w:sz w:val="22"/>
              </w:rPr>
            </w:pPr>
          </w:p>
        </w:tc>
      </w:tr>
      <w:tr w:rsidR="0007721F" w:rsidRPr="006F3D7A" w:rsidTr="00E965FE">
        <w:trPr>
          <w:cantSplit/>
          <w:trHeight w:val="385"/>
        </w:trPr>
        <w:tc>
          <w:tcPr>
            <w:tcW w:w="2731" w:type="pct"/>
            <w:gridSpan w:val="2"/>
            <w:tcBorders>
              <w:bottom w:val="dashed" w:sz="4" w:space="0" w:color="auto"/>
            </w:tcBorders>
            <w:shd w:val="clear" w:color="auto" w:fill="D9D9D9" w:themeFill="background1" w:themeFillShade="D9"/>
          </w:tcPr>
          <w:p w:rsidR="0007721F" w:rsidRPr="00206918" w:rsidRDefault="0007721F" w:rsidP="00206918">
            <w:pPr>
              <w:spacing w:after="0"/>
              <w:rPr>
                <w:b/>
                <w:sz w:val="22"/>
              </w:rPr>
            </w:pPr>
            <w:r w:rsidRPr="00EF385B">
              <w:rPr>
                <w:b/>
                <w:sz w:val="22"/>
              </w:rPr>
              <w:t>22. Electronic Application and Issuance of Pref</w:t>
            </w:r>
            <w:r>
              <w:rPr>
                <w:b/>
                <w:sz w:val="22"/>
              </w:rPr>
              <w:t xml:space="preserve">erential Certificate of Origin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FI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PI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sz w:val="22"/>
              </w:rPr>
            </w:pPr>
            <w:r>
              <w:rPr>
                <w:b/>
                <w:sz w:val="22"/>
              </w:rPr>
              <w:t>PS</w:t>
            </w:r>
          </w:p>
          <w:p w:rsidR="0007721F" w:rsidRPr="00F641FF" w:rsidRDefault="0007721F"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NI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DK</w:t>
            </w:r>
          </w:p>
          <w:p w:rsidR="0007721F" w:rsidRPr="00F641FF" w:rsidRDefault="0007721F" w:rsidP="00982A26">
            <w:pPr>
              <w:spacing w:after="0"/>
              <w:jc w:val="center"/>
              <w:rPr>
                <w:b/>
                <w:sz w:val="22"/>
              </w:rPr>
            </w:pPr>
            <w:r>
              <w:rPr>
                <w:b/>
                <w:bCs/>
                <w:sz w:val="22"/>
              </w:rPr>
              <w:t>[   ]</w:t>
            </w:r>
          </w:p>
        </w:tc>
        <w:tc>
          <w:tcPr>
            <w:tcW w:w="763" w:type="pct"/>
            <w:vMerge w:val="restart"/>
            <w:shd w:val="clear" w:color="auto" w:fill="auto"/>
          </w:tcPr>
          <w:p w:rsidR="0007721F" w:rsidRPr="006F3D7A" w:rsidRDefault="0007721F" w:rsidP="00C573AD">
            <w:pPr>
              <w:spacing w:after="0"/>
              <w:rPr>
                <w:b/>
              </w:rPr>
            </w:pPr>
          </w:p>
        </w:tc>
        <w:tc>
          <w:tcPr>
            <w:tcW w:w="691" w:type="pct"/>
            <w:vMerge w:val="restart"/>
          </w:tcPr>
          <w:p w:rsidR="0007721F" w:rsidRDefault="0007721F" w:rsidP="005E6A37">
            <w:pPr>
              <w:spacing w:after="0"/>
              <w:rPr>
                <w:iCs/>
                <w:sz w:val="22"/>
              </w:rPr>
            </w:pPr>
            <w:r w:rsidRPr="00F11BB8">
              <w:rPr>
                <w:b/>
                <w:i/>
                <w:iCs/>
                <w:sz w:val="22"/>
              </w:rPr>
              <w:t>Submitted through e- single window?</w:t>
            </w:r>
          </w:p>
          <w:p w:rsidR="0007721F" w:rsidRDefault="0007721F" w:rsidP="005E6A37">
            <w:pPr>
              <w:spacing w:after="0"/>
              <w:rPr>
                <w:iCs/>
                <w:sz w:val="22"/>
              </w:rPr>
            </w:pPr>
          </w:p>
          <w:p w:rsidR="0007721F" w:rsidRDefault="0007721F" w:rsidP="005E6A37">
            <w:pPr>
              <w:spacing w:after="0"/>
              <w:rPr>
                <w:iCs/>
                <w:sz w:val="22"/>
              </w:rPr>
            </w:pPr>
            <w:r w:rsidRPr="00F7766E">
              <w:rPr>
                <w:iCs/>
                <w:sz w:val="22"/>
              </w:rPr>
              <w:t>[  ] yes</w:t>
            </w:r>
          </w:p>
          <w:p w:rsidR="0007721F" w:rsidRDefault="0007721F" w:rsidP="005E6A37">
            <w:pPr>
              <w:spacing w:after="0"/>
              <w:rPr>
                <w:iCs/>
                <w:sz w:val="22"/>
              </w:rPr>
            </w:pPr>
            <w:r w:rsidRPr="00F7766E">
              <w:rPr>
                <w:iCs/>
                <w:sz w:val="22"/>
              </w:rPr>
              <w:t>[  ] No</w:t>
            </w:r>
          </w:p>
          <w:p w:rsidR="0007721F" w:rsidRPr="00F7766E" w:rsidRDefault="0007721F" w:rsidP="005E6A37">
            <w:pPr>
              <w:spacing w:after="0"/>
              <w:rPr>
                <w:iCs/>
                <w:sz w:val="22"/>
              </w:rPr>
            </w:pPr>
            <w:r w:rsidRPr="00F7766E">
              <w:rPr>
                <w:iCs/>
                <w:sz w:val="22"/>
              </w:rPr>
              <w:t>[  ]</w:t>
            </w:r>
            <w:r>
              <w:rPr>
                <w:iCs/>
                <w:sz w:val="22"/>
              </w:rPr>
              <w:t xml:space="preserve"> D</w:t>
            </w:r>
            <w:r w:rsidRPr="00F7766E">
              <w:rPr>
                <w:iCs/>
                <w:sz w:val="22"/>
              </w:rPr>
              <w:t>on’t know</w:t>
            </w:r>
          </w:p>
        </w:tc>
      </w:tr>
      <w:tr w:rsidR="00277501" w:rsidRPr="006F3D7A" w:rsidTr="00E965FE">
        <w:trPr>
          <w:cantSplit/>
          <w:trHeight w:val="2244"/>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22.1. Is relevant procedure published?</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22.2. Is any paper document still required for submission?</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BC3FAA" w:rsidRDefault="00BC3FAA" w:rsidP="00C573AD">
            <w:pPr>
              <w:spacing w:after="0"/>
              <w:rPr>
                <w:b/>
              </w:rPr>
            </w:pP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442B51">
            <w:pPr>
              <w:spacing w:after="0"/>
              <w:rPr>
                <w:iCs/>
                <w:sz w:val="22"/>
              </w:rPr>
            </w:pPr>
          </w:p>
        </w:tc>
      </w:tr>
      <w:tr w:rsidR="0007721F" w:rsidRPr="006F3D7A" w:rsidTr="00E965FE">
        <w:trPr>
          <w:cantSplit/>
          <w:trHeight w:val="335"/>
        </w:trPr>
        <w:tc>
          <w:tcPr>
            <w:tcW w:w="2731" w:type="pct"/>
            <w:gridSpan w:val="2"/>
            <w:tcBorders>
              <w:bottom w:val="dashed" w:sz="4" w:space="0" w:color="auto"/>
            </w:tcBorders>
            <w:shd w:val="clear" w:color="auto" w:fill="D9D9D9" w:themeFill="background1" w:themeFillShade="D9"/>
          </w:tcPr>
          <w:p w:rsidR="0007721F" w:rsidRPr="006B24C0" w:rsidRDefault="0007721F" w:rsidP="00C573AD">
            <w:pPr>
              <w:spacing w:after="0"/>
              <w:rPr>
                <w:bCs/>
                <w:sz w:val="22"/>
              </w:rPr>
            </w:pPr>
            <w:r w:rsidRPr="00EF385B">
              <w:rPr>
                <w:b/>
                <w:sz w:val="22"/>
              </w:rPr>
              <w:t xml:space="preserve">23. E-Payment of Customs Duties and Fees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FI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PI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sz w:val="22"/>
              </w:rPr>
            </w:pPr>
            <w:r>
              <w:rPr>
                <w:b/>
                <w:sz w:val="22"/>
              </w:rPr>
              <w:t>PS</w:t>
            </w:r>
          </w:p>
          <w:p w:rsidR="0007721F" w:rsidRPr="00F641FF" w:rsidRDefault="0007721F"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NI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DK</w:t>
            </w:r>
          </w:p>
          <w:p w:rsidR="0007721F" w:rsidRPr="00F641FF" w:rsidRDefault="0007721F" w:rsidP="00982A26">
            <w:pPr>
              <w:spacing w:after="0"/>
              <w:jc w:val="center"/>
              <w:rPr>
                <w:b/>
                <w:sz w:val="22"/>
              </w:rPr>
            </w:pPr>
            <w:r>
              <w:rPr>
                <w:b/>
                <w:bCs/>
                <w:sz w:val="22"/>
              </w:rPr>
              <w:t>[   ]</w:t>
            </w:r>
          </w:p>
        </w:tc>
        <w:tc>
          <w:tcPr>
            <w:tcW w:w="763" w:type="pct"/>
            <w:vMerge w:val="restart"/>
            <w:shd w:val="clear" w:color="auto" w:fill="auto"/>
          </w:tcPr>
          <w:p w:rsidR="0007721F" w:rsidRPr="006F3D7A" w:rsidRDefault="0007721F" w:rsidP="00C573AD">
            <w:pPr>
              <w:spacing w:after="0"/>
              <w:rPr>
                <w:b/>
              </w:rPr>
            </w:pPr>
          </w:p>
        </w:tc>
        <w:tc>
          <w:tcPr>
            <w:tcW w:w="691" w:type="pct"/>
            <w:vMerge w:val="restart"/>
          </w:tcPr>
          <w:p w:rsidR="0007721F" w:rsidRDefault="0007721F" w:rsidP="005E6A37">
            <w:pPr>
              <w:spacing w:after="0"/>
              <w:rPr>
                <w:iCs/>
                <w:sz w:val="22"/>
              </w:rPr>
            </w:pPr>
            <w:r w:rsidRPr="00F11BB8">
              <w:rPr>
                <w:b/>
                <w:i/>
                <w:iCs/>
                <w:sz w:val="22"/>
              </w:rPr>
              <w:t>Submitted through e- single window?</w:t>
            </w:r>
          </w:p>
          <w:p w:rsidR="0007721F" w:rsidRDefault="0007721F" w:rsidP="005E6A37">
            <w:pPr>
              <w:spacing w:after="0"/>
              <w:rPr>
                <w:iCs/>
                <w:sz w:val="22"/>
              </w:rPr>
            </w:pPr>
          </w:p>
          <w:p w:rsidR="0007721F" w:rsidRDefault="0007721F" w:rsidP="005E6A37">
            <w:pPr>
              <w:spacing w:after="0"/>
              <w:rPr>
                <w:iCs/>
                <w:sz w:val="22"/>
              </w:rPr>
            </w:pPr>
            <w:r w:rsidRPr="00F7766E">
              <w:rPr>
                <w:iCs/>
                <w:sz w:val="22"/>
              </w:rPr>
              <w:t>[  ] yes</w:t>
            </w:r>
          </w:p>
          <w:p w:rsidR="0007721F" w:rsidRDefault="0007721F" w:rsidP="005E6A37">
            <w:pPr>
              <w:spacing w:after="0"/>
              <w:rPr>
                <w:iCs/>
                <w:sz w:val="22"/>
              </w:rPr>
            </w:pPr>
            <w:r w:rsidRPr="00F7766E">
              <w:rPr>
                <w:iCs/>
                <w:sz w:val="22"/>
              </w:rPr>
              <w:t>[  ] No</w:t>
            </w:r>
          </w:p>
          <w:p w:rsidR="0007721F" w:rsidRPr="00F7766E" w:rsidRDefault="0007721F" w:rsidP="005E6A37">
            <w:pPr>
              <w:spacing w:after="0"/>
              <w:rPr>
                <w:iCs/>
                <w:sz w:val="22"/>
              </w:rPr>
            </w:pPr>
            <w:r w:rsidRPr="00F7766E">
              <w:rPr>
                <w:iCs/>
                <w:sz w:val="22"/>
              </w:rPr>
              <w:t>[  ]</w:t>
            </w:r>
            <w:r>
              <w:rPr>
                <w:iCs/>
                <w:sz w:val="22"/>
              </w:rPr>
              <w:t xml:space="preserve"> D</w:t>
            </w:r>
            <w:r w:rsidRPr="00F7766E">
              <w:rPr>
                <w:iCs/>
                <w:sz w:val="22"/>
              </w:rPr>
              <w:t>on’t know</w:t>
            </w:r>
          </w:p>
        </w:tc>
      </w:tr>
      <w:tr w:rsidR="00277501" w:rsidRPr="006F3D7A" w:rsidTr="00E965FE">
        <w:trPr>
          <w:cantSplit/>
          <w:trHeight w:val="2311"/>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23.1. Is relevant procedure published?</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23.2. Is any paper document still required for submission?</w:t>
            </w:r>
          </w:p>
          <w:p w:rsidR="00277501" w:rsidRDefault="00277501" w:rsidP="00C573AD">
            <w:pPr>
              <w:spacing w:after="0"/>
              <w:rPr>
                <w:bCs/>
                <w:sz w:val="22"/>
              </w:rPr>
            </w:pPr>
          </w:p>
          <w:p w:rsidR="00277501" w:rsidRDefault="00277501" w:rsidP="004740F4">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442B51">
            <w:pPr>
              <w:spacing w:after="0"/>
              <w:rPr>
                <w:iCs/>
                <w:sz w:val="22"/>
              </w:rPr>
            </w:pPr>
          </w:p>
        </w:tc>
      </w:tr>
      <w:tr w:rsidR="0007721F" w:rsidRPr="006F3D7A" w:rsidTr="00E965FE">
        <w:trPr>
          <w:cantSplit/>
          <w:trHeight w:val="369"/>
        </w:trPr>
        <w:tc>
          <w:tcPr>
            <w:tcW w:w="2731" w:type="pct"/>
            <w:gridSpan w:val="2"/>
            <w:tcBorders>
              <w:bottom w:val="dashed" w:sz="4" w:space="0" w:color="auto"/>
            </w:tcBorders>
            <w:shd w:val="clear" w:color="auto" w:fill="D9D9D9" w:themeFill="background1" w:themeFillShade="D9"/>
          </w:tcPr>
          <w:p w:rsidR="0007721F" w:rsidRPr="00E70B7E" w:rsidRDefault="0007721F" w:rsidP="00E70B7E">
            <w:pPr>
              <w:spacing w:after="0"/>
              <w:rPr>
                <w:b/>
                <w:sz w:val="22"/>
              </w:rPr>
            </w:pPr>
            <w:r w:rsidRPr="00EF385B">
              <w:rPr>
                <w:b/>
                <w:sz w:val="22"/>
              </w:rPr>
              <w:lastRenderedPageBreak/>
              <w:t>24. Electronic A</w:t>
            </w:r>
            <w:r>
              <w:rPr>
                <w:b/>
                <w:sz w:val="22"/>
              </w:rPr>
              <w:t xml:space="preserve">pplication for Customs Refunds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FI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PI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sz w:val="22"/>
              </w:rPr>
            </w:pPr>
            <w:r>
              <w:rPr>
                <w:b/>
                <w:sz w:val="22"/>
              </w:rPr>
              <w:t>PS</w:t>
            </w:r>
          </w:p>
          <w:p w:rsidR="0007721F" w:rsidRPr="00F641FF" w:rsidRDefault="0007721F"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NI</w:t>
            </w:r>
          </w:p>
          <w:p w:rsidR="0007721F" w:rsidRPr="00F641FF" w:rsidRDefault="0007721F"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07721F" w:rsidRDefault="0007721F" w:rsidP="00982A26">
            <w:pPr>
              <w:spacing w:after="0"/>
              <w:jc w:val="center"/>
              <w:rPr>
                <w:b/>
                <w:bCs/>
                <w:sz w:val="22"/>
              </w:rPr>
            </w:pPr>
            <w:r w:rsidRPr="00F641FF">
              <w:rPr>
                <w:b/>
                <w:bCs/>
                <w:sz w:val="22"/>
              </w:rPr>
              <w:t>DK</w:t>
            </w:r>
          </w:p>
          <w:p w:rsidR="0007721F" w:rsidRPr="00F641FF" w:rsidRDefault="0007721F" w:rsidP="00982A26">
            <w:pPr>
              <w:spacing w:after="0"/>
              <w:jc w:val="center"/>
              <w:rPr>
                <w:b/>
                <w:sz w:val="22"/>
              </w:rPr>
            </w:pPr>
            <w:r>
              <w:rPr>
                <w:b/>
                <w:bCs/>
                <w:sz w:val="22"/>
              </w:rPr>
              <w:t>[   ]</w:t>
            </w:r>
          </w:p>
        </w:tc>
        <w:tc>
          <w:tcPr>
            <w:tcW w:w="763" w:type="pct"/>
            <w:vMerge w:val="restart"/>
            <w:shd w:val="clear" w:color="auto" w:fill="auto"/>
          </w:tcPr>
          <w:p w:rsidR="0007721F" w:rsidRPr="006F3D7A" w:rsidRDefault="0007721F" w:rsidP="00C573AD">
            <w:pPr>
              <w:spacing w:after="0"/>
              <w:rPr>
                <w:b/>
              </w:rPr>
            </w:pPr>
          </w:p>
        </w:tc>
        <w:tc>
          <w:tcPr>
            <w:tcW w:w="691" w:type="pct"/>
            <w:vMerge w:val="restart"/>
          </w:tcPr>
          <w:p w:rsidR="0007721F" w:rsidRDefault="0007721F" w:rsidP="005E6A37">
            <w:pPr>
              <w:spacing w:after="0"/>
              <w:rPr>
                <w:iCs/>
                <w:sz w:val="22"/>
              </w:rPr>
            </w:pPr>
            <w:r w:rsidRPr="00F11BB8">
              <w:rPr>
                <w:b/>
                <w:i/>
                <w:iCs/>
                <w:sz w:val="22"/>
              </w:rPr>
              <w:t>Submitted through e- single window?</w:t>
            </w:r>
          </w:p>
          <w:p w:rsidR="0007721F" w:rsidRDefault="0007721F" w:rsidP="005E6A37">
            <w:pPr>
              <w:spacing w:after="0"/>
              <w:rPr>
                <w:iCs/>
                <w:sz w:val="22"/>
              </w:rPr>
            </w:pPr>
          </w:p>
          <w:p w:rsidR="0007721F" w:rsidRDefault="0007721F" w:rsidP="005E6A37">
            <w:pPr>
              <w:spacing w:after="0"/>
              <w:rPr>
                <w:iCs/>
                <w:sz w:val="22"/>
              </w:rPr>
            </w:pPr>
            <w:r w:rsidRPr="00F7766E">
              <w:rPr>
                <w:iCs/>
                <w:sz w:val="22"/>
              </w:rPr>
              <w:t>[  ] yes</w:t>
            </w:r>
          </w:p>
          <w:p w:rsidR="0007721F" w:rsidRDefault="0007721F" w:rsidP="005E6A37">
            <w:pPr>
              <w:spacing w:after="0"/>
              <w:rPr>
                <w:iCs/>
                <w:sz w:val="22"/>
              </w:rPr>
            </w:pPr>
            <w:r w:rsidRPr="00F7766E">
              <w:rPr>
                <w:iCs/>
                <w:sz w:val="22"/>
              </w:rPr>
              <w:t>[  ] No</w:t>
            </w:r>
          </w:p>
          <w:p w:rsidR="0007721F" w:rsidRPr="00F7766E" w:rsidRDefault="0007721F" w:rsidP="005E6A37">
            <w:pPr>
              <w:spacing w:after="0"/>
              <w:rPr>
                <w:iCs/>
                <w:sz w:val="22"/>
              </w:rPr>
            </w:pPr>
            <w:r w:rsidRPr="00F7766E">
              <w:rPr>
                <w:iCs/>
                <w:sz w:val="22"/>
              </w:rPr>
              <w:t>[  ]</w:t>
            </w:r>
            <w:r>
              <w:rPr>
                <w:iCs/>
                <w:sz w:val="22"/>
              </w:rPr>
              <w:t xml:space="preserve"> D</w:t>
            </w:r>
            <w:r w:rsidRPr="00F7766E">
              <w:rPr>
                <w:iCs/>
                <w:sz w:val="22"/>
              </w:rPr>
              <w:t>on’t know</w:t>
            </w:r>
          </w:p>
        </w:tc>
      </w:tr>
      <w:tr w:rsidR="00277501" w:rsidRPr="006F3D7A" w:rsidTr="00E965FE">
        <w:trPr>
          <w:cantSplit/>
          <w:trHeight w:val="2260"/>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bCs/>
                <w:sz w:val="22"/>
              </w:rPr>
            </w:pPr>
          </w:p>
          <w:p w:rsidR="00277501" w:rsidRDefault="00277501" w:rsidP="00C573AD">
            <w:pPr>
              <w:spacing w:after="0"/>
              <w:rPr>
                <w:bCs/>
                <w:sz w:val="22"/>
              </w:rPr>
            </w:pPr>
            <w:r>
              <w:rPr>
                <w:bCs/>
                <w:sz w:val="22"/>
              </w:rPr>
              <w:t>24.1. Is relevant procedure published?</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2"/>
              </w:rPr>
            </w:pPr>
          </w:p>
          <w:p w:rsidR="00277501" w:rsidRDefault="00277501" w:rsidP="00C573AD">
            <w:pPr>
              <w:spacing w:after="0"/>
              <w:rPr>
                <w:bCs/>
                <w:sz w:val="22"/>
              </w:rPr>
            </w:pPr>
            <w:r>
              <w:rPr>
                <w:bCs/>
                <w:sz w:val="22"/>
              </w:rPr>
              <w:t>24.2. Is any paper document still required for submission?</w:t>
            </w:r>
          </w:p>
          <w:p w:rsidR="00277501" w:rsidRDefault="00277501" w:rsidP="00C573AD">
            <w:pPr>
              <w:spacing w:after="0"/>
              <w:rPr>
                <w:bCs/>
                <w:sz w:val="22"/>
              </w:rPr>
            </w:pPr>
          </w:p>
          <w:p w:rsidR="00277501" w:rsidRPr="000171B0" w:rsidRDefault="00277501" w:rsidP="004740F4">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442B51">
            <w:pPr>
              <w:spacing w:after="0"/>
              <w:rPr>
                <w:iCs/>
                <w:sz w:val="22"/>
              </w:rPr>
            </w:pPr>
          </w:p>
        </w:tc>
      </w:tr>
      <w:tr w:rsidR="00277501" w:rsidRPr="006F3D7A" w:rsidTr="0069142D">
        <w:trPr>
          <w:cantSplit/>
        </w:trPr>
        <w:tc>
          <w:tcPr>
            <w:tcW w:w="5000" w:type="pct"/>
            <w:gridSpan w:val="9"/>
            <w:tcBorders>
              <w:bottom w:val="single" w:sz="4" w:space="0" w:color="auto"/>
            </w:tcBorders>
            <w:shd w:val="clear" w:color="auto" w:fill="C6D9F1" w:themeFill="text2" w:themeFillTint="33"/>
          </w:tcPr>
          <w:p w:rsidR="00277501" w:rsidRDefault="00277501" w:rsidP="00C573AD">
            <w:pPr>
              <w:spacing w:after="0"/>
              <w:rPr>
                <w:sz w:val="22"/>
              </w:rPr>
            </w:pPr>
          </w:p>
          <w:p w:rsidR="00277501" w:rsidRDefault="00277501" w:rsidP="00C573AD">
            <w:pPr>
              <w:spacing w:after="0"/>
              <w:rPr>
                <w:sz w:val="22"/>
              </w:rPr>
            </w:pPr>
            <w:r w:rsidRPr="00ED3E8D">
              <w:rPr>
                <w:sz w:val="22"/>
              </w:rPr>
              <w:t>TOWARDS CROSS-BORDER PAPERLESS TRADE</w:t>
            </w:r>
          </w:p>
          <w:p w:rsidR="00277501" w:rsidRPr="00F7766E" w:rsidRDefault="00277501" w:rsidP="00C573AD">
            <w:pPr>
              <w:spacing w:after="0"/>
              <w:rPr>
                <w:iCs/>
                <w:sz w:val="22"/>
              </w:rPr>
            </w:pPr>
          </w:p>
        </w:tc>
      </w:tr>
      <w:tr w:rsidR="00277501" w:rsidRPr="006F3D7A" w:rsidTr="00E965FE">
        <w:trPr>
          <w:cantSplit/>
          <w:trHeight w:val="535"/>
        </w:trPr>
        <w:tc>
          <w:tcPr>
            <w:tcW w:w="2731" w:type="pct"/>
            <w:gridSpan w:val="2"/>
            <w:tcBorders>
              <w:bottom w:val="dashed" w:sz="4" w:space="0" w:color="auto"/>
            </w:tcBorders>
            <w:shd w:val="clear" w:color="auto" w:fill="D9D9D9" w:themeFill="background1" w:themeFillShade="D9"/>
          </w:tcPr>
          <w:p w:rsidR="00277501" w:rsidRPr="00EF385B" w:rsidRDefault="00277501" w:rsidP="00C573AD">
            <w:pPr>
              <w:spacing w:after="0"/>
              <w:rPr>
                <w:b/>
                <w:sz w:val="22"/>
              </w:rPr>
            </w:pPr>
            <w:r w:rsidRPr="00EF385B">
              <w:rPr>
                <w:b/>
                <w:sz w:val="22"/>
              </w:rPr>
              <w:t>25. Laws and regulations for electronic transactions are in place (e.g. e-commerce law, e-transaction law)</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4740F4" w:rsidRDefault="00277501" w:rsidP="00C573AD">
            <w:pPr>
              <w:spacing w:after="0"/>
              <w:rPr>
                <w:i/>
                <w:iCs/>
                <w:sz w:val="22"/>
              </w:rPr>
            </w:pPr>
          </w:p>
        </w:tc>
      </w:tr>
      <w:tr w:rsidR="00277501" w:rsidRPr="006F3D7A" w:rsidTr="00E965FE">
        <w:trPr>
          <w:cantSplit/>
          <w:trHeight w:val="1072"/>
        </w:trPr>
        <w:tc>
          <w:tcPr>
            <w:tcW w:w="3546" w:type="pct"/>
            <w:gridSpan w:val="7"/>
            <w:tcBorders>
              <w:top w:val="dashed" w:sz="4" w:space="0" w:color="auto"/>
              <w:bottom w:val="single" w:sz="4" w:space="0" w:color="auto"/>
            </w:tcBorders>
            <w:shd w:val="clear" w:color="auto" w:fill="auto"/>
          </w:tcPr>
          <w:p w:rsidR="00277501" w:rsidRDefault="00277501" w:rsidP="00EF385B">
            <w:pPr>
              <w:spacing w:after="0"/>
              <w:rPr>
                <w:bCs/>
                <w:sz w:val="22"/>
              </w:rPr>
            </w:pPr>
          </w:p>
          <w:p w:rsidR="00277501" w:rsidRDefault="00277501" w:rsidP="00EF385B">
            <w:pPr>
              <w:spacing w:after="0"/>
              <w:rPr>
                <w:bCs/>
                <w:sz w:val="22"/>
              </w:rPr>
            </w:pPr>
            <w:r>
              <w:rPr>
                <w:bCs/>
                <w:sz w:val="22"/>
              </w:rPr>
              <w:t xml:space="preserve">25.1. </w:t>
            </w:r>
            <w:r w:rsidRPr="00EF385B">
              <w:rPr>
                <w:bCs/>
                <w:sz w:val="22"/>
              </w:rPr>
              <w:t>Please list the key laws and regulations for electronic transactions (up to 3)</w:t>
            </w:r>
            <w:r>
              <w:rPr>
                <w:bCs/>
                <w:sz w:val="22"/>
              </w:rPr>
              <w:t xml:space="preserve"> (</w:t>
            </w:r>
            <w:r w:rsidRPr="00F14DE9">
              <w:rPr>
                <w:bCs/>
                <w:i/>
                <w:sz w:val="22"/>
              </w:rPr>
              <w:t>please</w:t>
            </w:r>
            <w:r>
              <w:rPr>
                <w:bCs/>
                <w:i/>
                <w:sz w:val="22"/>
              </w:rPr>
              <w:t xml:space="preserve"> </w:t>
            </w:r>
            <w:r w:rsidRPr="00EF385B">
              <w:rPr>
                <w:bCs/>
                <w:i/>
                <w:sz w:val="22"/>
              </w:rPr>
              <w:t>answer</w:t>
            </w:r>
            <w:r>
              <w:rPr>
                <w:bCs/>
                <w:i/>
                <w:sz w:val="22"/>
              </w:rPr>
              <w:t xml:space="preserve"> this question</w:t>
            </w:r>
            <w:r w:rsidRPr="00EF385B">
              <w:rPr>
                <w:bCs/>
                <w:i/>
                <w:sz w:val="22"/>
              </w:rPr>
              <w:t xml:space="preserve"> in </w:t>
            </w:r>
            <w:r>
              <w:rPr>
                <w:bCs/>
                <w:i/>
                <w:sz w:val="22"/>
              </w:rPr>
              <w:t>Annex 1</w:t>
            </w:r>
            <w:r>
              <w:rPr>
                <w:bCs/>
                <w:sz w:val="22"/>
              </w:rPr>
              <w:t>)</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4740F4" w:rsidRDefault="00277501" w:rsidP="00C573AD">
            <w:pPr>
              <w:spacing w:after="0"/>
              <w:rPr>
                <w:i/>
                <w:iCs/>
                <w:sz w:val="22"/>
              </w:rPr>
            </w:pPr>
          </w:p>
        </w:tc>
      </w:tr>
      <w:tr w:rsidR="00277501" w:rsidRPr="006F3D7A" w:rsidTr="00E965FE">
        <w:trPr>
          <w:cantSplit/>
          <w:trHeight w:val="670"/>
        </w:trPr>
        <w:tc>
          <w:tcPr>
            <w:tcW w:w="2731" w:type="pct"/>
            <w:gridSpan w:val="2"/>
            <w:tcBorders>
              <w:bottom w:val="dashed" w:sz="4" w:space="0" w:color="auto"/>
            </w:tcBorders>
            <w:shd w:val="clear" w:color="auto" w:fill="D9D9D9" w:themeFill="background1" w:themeFillShade="D9"/>
          </w:tcPr>
          <w:p w:rsidR="00277501" w:rsidRPr="00EF385B" w:rsidRDefault="00277501" w:rsidP="00C573AD">
            <w:pPr>
              <w:spacing w:after="0"/>
              <w:rPr>
                <w:b/>
                <w:sz w:val="22"/>
              </w:rPr>
            </w:pPr>
            <w:r w:rsidRPr="00EF385B">
              <w:rPr>
                <w:b/>
                <w:sz w:val="22"/>
              </w:rPr>
              <w:t>26. Recognised certification  authority issuing digital certificates to traders to conduct electronic transactions</w:t>
            </w:r>
            <w:r w:rsidRPr="00EF385B">
              <w:rPr>
                <w:b/>
                <w:i/>
                <w:noProof/>
                <w:lang w:val="en-US" w:eastAsia="en-US"/>
              </w:rPr>
              <w:drawing>
                <wp:inline distT="0" distB="0" distL="0" distR="0" wp14:anchorId="5AEB0961" wp14:editId="05D3C18F">
                  <wp:extent cx="233917" cy="170940"/>
                  <wp:effectExtent l="0" t="0" r="0" b="635"/>
                  <wp:docPr id="38" name="Picture 38"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4740F4" w:rsidRDefault="00277501" w:rsidP="00C573AD">
            <w:pPr>
              <w:spacing w:after="0"/>
              <w:rPr>
                <w:i/>
                <w:iCs/>
                <w:sz w:val="22"/>
              </w:rPr>
            </w:pPr>
          </w:p>
        </w:tc>
      </w:tr>
      <w:tr w:rsidR="00277501" w:rsidRPr="006F3D7A" w:rsidTr="00E965FE">
        <w:trPr>
          <w:cantSplit/>
          <w:trHeight w:val="988"/>
        </w:trPr>
        <w:tc>
          <w:tcPr>
            <w:tcW w:w="3546" w:type="pct"/>
            <w:gridSpan w:val="7"/>
            <w:tcBorders>
              <w:top w:val="dashed" w:sz="4" w:space="0" w:color="auto"/>
              <w:bottom w:val="single" w:sz="4" w:space="0" w:color="auto"/>
            </w:tcBorders>
            <w:shd w:val="clear" w:color="auto" w:fill="auto"/>
          </w:tcPr>
          <w:p w:rsidR="00277501" w:rsidRDefault="00277501" w:rsidP="00EF385B">
            <w:pPr>
              <w:spacing w:after="0"/>
              <w:rPr>
                <w:bCs/>
                <w:sz w:val="22"/>
              </w:rPr>
            </w:pPr>
          </w:p>
          <w:p w:rsidR="00277501" w:rsidRDefault="00277501" w:rsidP="00EF385B">
            <w:pPr>
              <w:spacing w:after="0"/>
              <w:rPr>
                <w:bCs/>
                <w:sz w:val="22"/>
              </w:rPr>
            </w:pPr>
            <w:r>
              <w:rPr>
                <w:bCs/>
                <w:sz w:val="22"/>
              </w:rPr>
              <w:t xml:space="preserve">26.1. </w:t>
            </w:r>
            <w:r w:rsidRPr="00EF385B">
              <w:rPr>
                <w:bCs/>
                <w:sz w:val="22"/>
              </w:rPr>
              <w:t>Please list the key certification authorities (up to 3)</w:t>
            </w:r>
            <w:r>
              <w:rPr>
                <w:bCs/>
                <w:sz w:val="22"/>
              </w:rPr>
              <w:t xml:space="preserve"> (</w:t>
            </w:r>
            <w:r w:rsidRPr="00F14DE9">
              <w:rPr>
                <w:bCs/>
                <w:i/>
                <w:sz w:val="22"/>
              </w:rPr>
              <w:t xml:space="preserve">please </w:t>
            </w:r>
            <w:r w:rsidRPr="00EF385B">
              <w:rPr>
                <w:bCs/>
                <w:i/>
                <w:sz w:val="22"/>
              </w:rPr>
              <w:t>answer</w:t>
            </w:r>
            <w:r>
              <w:rPr>
                <w:bCs/>
                <w:i/>
                <w:sz w:val="22"/>
              </w:rPr>
              <w:t xml:space="preserve"> this question</w:t>
            </w:r>
            <w:r w:rsidRPr="00EF385B">
              <w:rPr>
                <w:bCs/>
                <w:i/>
                <w:sz w:val="22"/>
              </w:rPr>
              <w:t xml:space="preserve"> in </w:t>
            </w:r>
            <w:r>
              <w:rPr>
                <w:bCs/>
                <w:i/>
                <w:sz w:val="22"/>
              </w:rPr>
              <w:t>Annex 1</w:t>
            </w:r>
            <w:r>
              <w:rPr>
                <w:bCs/>
                <w:sz w:val="22"/>
              </w:rPr>
              <w:t>)</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4740F4" w:rsidRDefault="00277501" w:rsidP="00C573AD">
            <w:pPr>
              <w:spacing w:after="0"/>
              <w:rPr>
                <w:i/>
                <w:iCs/>
                <w:sz w:val="22"/>
              </w:rPr>
            </w:pPr>
          </w:p>
        </w:tc>
      </w:tr>
      <w:tr w:rsidR="00277501" w:rsidRPr="006F3D7A" w:rsidTr="00AB60B7">
        <w:trPr>
          <w:cantSplit/>
          <w:trHeight w:val="485"/>
        </w:trPr>
        <w:tc>
          <w:tcPr>
            <w:tcW w:w="310" w:type="pct"/>
            <w:tcBorders>
              <w:top w:val="single" w:sz="4" w:space="0" w:color="auto"/>
              <w:left w:val="single" w:sz="4" w:space="0" w:color="auto"/>
              <w:bottom w:val="single" w:sz="4" w:space="0" w:color="auto"/>
              <w:right w:val="nil"/>
            </w:tcBorders>
            <w:shd w:val="clear" w:color="auto" w:fill="auto"/>
          </w:tcPr>
          <w:p w:rsidR="00277501" w:rsidRDefault="00277501" w:rsidP="00442B51">
            <w:pPr>
              <w:spacing w:after="0"/>
              <w:rPr>
                <w:b/>
              </w:rPr>
            </w:pPr>
            <w:r w:rsidRPr="000F646F">
              <w:rPr>
                <w:i/>
                <w:noProof/>
                <w:lang w:val="en-US" w:eastAsia="en-US"/>
              </w:rPr>
              <w:drawing>
                <wp:inline distT="0" distB="0" distL="0" distR="0" wp14:anchorId="27B52CF8" wp14:editId="6C8AEB66">
                  <wp:extent cx="475488" cy="347472"/>
                  <wp:effectExtent l="0" t="0" r="1270" b="0"/>
                  <wp:docPr id="27" name="Picture 2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90" w:type="pct"/>
            <w:gridSpan w:val="8"/>
            <w:tcBorders>
              <w:top w:val="single" w:sz="4" w:space="0" w:color="auto"/>
              <w:left w:val="nil"/>
              <w:bottom w:val="single" w:sz="4" w:space="0" w:color="auto"/>
              <w:right w:val="single" w:sz="4" w:space="0" w:color="auto"/>
            </w:tcBorders>
            <w:shd w:val="clear" w:color="auto" w:fill="auto"/>
          </w:tcPr>
          <w:p w:rsidR="00277501" w:rsidRDefault="00277501" w:rsidP="00BC3FAA">
            <w:pPr>
              <w:spacing w:after="0"/>
              <w:rPr>
                <w:i/>
                <w:sz w:val="20"/>
              </w:rPr>
            </w:pPr>
            <w:r w:rsidRPr="00AB1932">
              <w:rPr>
                <w:i/>
                <w:sz w:val="20"/>
              </w:rPr>
              <w:t>For digital signatures to work, a trusted third party known as a Certification Authority is needed to issue digital certificates that certify the electronic identities of users and organisations. Examples of such certification authority include Controller of Certification Authorities in Malaysia and Singapore.</w:t>
            </w:r>
          </w:p>
          <w:p w:rsidR="00342FF3" w:rsidRDefault="00342FF3" w:rsidP="00BC3FAA">
            <w:pPr>
              <w:spacing w:after="0"/>
              <w:rPr>
                <w:i/>
                <w:sz w:val="20"/>
              </w:rPr>
            </w:pPr>
          </w:p>
          <w:p w:rsidR="00342FF3" w:rsidRDefault="00342FF3" w:rsidP="00BC3FAA">
            <w:pPr>
              <w:spacing w:after="0"/>
              <w:rPr>
                <w:i/>
                <w:sz w:val="20"/>
              </w:rPr>
            </w:pPr>
          </w:p>
          <w:p w:rsidR="00342FF3" w:rsidRDefault="00342FF3" w:rsidP="00BC3FAA">
            <w:pPr>
              <w:spacing w:after="0"/>
              <w:rPr>
                <w:i/>
                <w:sz w:val="20"/>
              </w:rPr>
            </w:pPr>
          </w:p>
          <w:p w:rsidR="00342FF3" w:rsidRDefault="00342FF3" w:rsidP="00BC3FAA">
            <w:pPr>
              <w:spacing w:after="0"/>
              <w:rPr>
                <w:i/>
                <w:sz w:val="20"/>
              </w:rPr>
            </w:pPr>
          </w:p>
          <w:p w:rsidR="00342FF3" w:rsidRDefault="00342FF3" w:rsidP="00BC3FAA">
            <w:pPr>
              <w:spacing w:after="0"/>
              <w:rPr>
                <w:i/>
                <w:sz w:val="20"/>
              </w:rPr>
            </w:pPr>
          </w:p>
          <w:p w:rsidR="00342FF3" w:rsidRPr="004B6A9C" w:rsidRDefault="00342FF3" w:rsidP="00BC3FAA">
            <w:pPr>
              <w:spacing w:after="0"/>
              <w:rPr>
                <w:i/>
              </w:rPr>
            </w:pPr>
          </w:p>
        </w:tc>
      </w:tr>
      <w:tr w:rsidR="00277501" w:rsidRPr="006F3D7A" w:rsidTr="00E965FE">
        <w:trPr>
          <w:cantSplit/>
          <w:trHeight w:val="552"/>
        </w:trPr>
        <w:tc>
          <w:tcPr>
            <w:tcW w:w="2731" w:type="pct"/>
            <w:gridSpan w:val="2"/>
            <w:tcBorders>
              <w:bottom w:val="dashed" w:sz="4" w:space="0" w:color="auto"/>
            </w:tcBorders>
            <w:shd w:val="clear" w:color="auto" w:fill="D9D9D9" w:themeFill="background1" w:themeFillShade="D9"/>
          </w:tcPr>
          <w:p w:rsidR="00277501" w:rsidRPr="00EF385B" w:rsidRDefault="00277501" w:rsidP="00C573AD">
            <w:pPr>
              <w:spacing w:after="0"/>
              <w:rPr>
                <w:b/>
                <w:sz w:val="22"/>
              </w:rPr>
            </w:pPr>
            <w:r w:rsidRPr="00EF385B">
              <w:rPr>
                <w:b/>
                <w:sz w:val="22"/>
              </w:rPr>
              <w:lastRenderedPageBreak/>
              <w:t>27. Engagement of your country in trade-related cross-border electronic data exchange with other countries</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4740F4" w:rsidRDefault="00277501" w:rsidP="00EC3172">
            <w:pPr>
              <w:spacing w:after="0"/>
              <w:rPr>
                <w:i/>
                <w:iCs/>
                <w:sz w:val="22"/>
              </w:rPr>
            </w:pPr>
          </w:p>
        </w:tc>
      </w:tr>
      <w:tr w:rsidR="00277501" w:rsidRPr="006F3D7A" w:rsidTr="00E965FE">
        <w:trPr>
          <w:cantSplit/>
          <w:trHeight w:val="804"/>
        </w:trPr>
        <w:tc>
          <w:tcPr>
            <w:tcW w:w="3546" w:type="pct"/>
            <w:gridSpan w:val="7"/>
            <w:tcBorders>
              <w:top w:val="dashed" w:sz="4" w:space="0" w:color="auto"/>
              <w:bottom w:val="single" w:sz="4" w:space="0" w:color="auto"/>
            </w:tcBorders>
            <w:shd w:val="clear" w:color="auto" w:fill="auto"/>
          </w:tcPr>
          <w:p w:rsidR="00277501" w:rsidRPr="00EF385B" w:rsidRDefault="00277501" w:rsidP="00C573AD">
            <w:pPr>
              <w:spacing w:after="0"/>
              <w:rPr>
                <w:sz w:val="22"/>
              </w:rPr>
            </w:pPr>
          </w:p>
          <w:p w:rsidR="00277501" w:rsidRDefault="00277501" w:rsidP="00C573AD">
            <w:pPr>
              <w:spacing w:after="0"/>
              <w:rPr>
                <w:bCs/>
                <w:sz w:val="22"/>
              </w:rPr>
            </w:pPr>
            <w:r w:rsidRPr="00EF385B">
              <w:rPr>
                <w:sz w:val="22"/>
              </w:rPr>
              <w:t>27.1</w:t>
            </w:r>
            <w:r>
              <w:rPr>
                <w:sz w:val="22"/>
              </w:rPr>
              <w:t>.</w:t>
            </w:r>
            <w:r w:rsidRPr="00EF385B">
              <w:rPr>
                <w:sz w:val="22"/>
              </w:rPr>
              <w:t xml:space="preserve"> Please list the key </w:t>
            </w:r>
            <w:r w:rsidR="00E965FE">
              <w:rPr>
                <w:sz w:val="22"/>
              </w:rPr>
              <w:t>documents</w:t>
            </w:r>
            <w:r w:rsidRPr="00EF385B">
              <w:rPr>
                <w:sz w:val="22"/>
              </w:rPr>
              <w:t xml:space="preserve"> electronically exchanged with which countries (up to 6)</w:t>
            </w:r>
            <w:r>
              <w:rPr>
                <w:bCs/>
                <w:sz w:val="22"/>
              </w:rPr>
              <w:t>(</w:t>
            </w:r>
            <w:r w:rsidRPr="00F14DE9">
              <w:rPr>
                <w:bCs/>
                <w:i/>
                <w:sz w:val="22"/>
              </w:rPr>
              <w:t xml:space="preserve">please </w:t>
            </w:r>
            <w:r w:rsidRPr="00EF385B">
              <w:rPr>
                <w:bCs/>
                <w:i/>
                <w:sz w:val="22"/>
              </w:rPr>
              <w:t>answer</w:t>
            </w:r>
            <w:r>
              <w:rPr>
                <w:bCs/>
                <w:i/>
                <w:sz w:val="22"/>
              </w:rPr>
              <w:t xml:space="preserve"> this question</w:t>
            </w:r>
            <w:r w:rsidRPr="00EF385B">
              <w:rPr>
                <w:bCs/>
                <w:i/>
                <w:sz w:val="22"/>
              </w:rPr>
              <w:t xml:space="preserve"> in </w:t>
            </w:r>
            <w:r>
              <w:rPr>
                <w:bCs/>
                <w:i/>
                <w:sz w:val="22"/>
              </w:rPr>
              <w:t>Annex 1</w:t>
            </w:r>
            <w:r>
              <w:rPr>
                <w:bCs/>
                <w:sz w:val="22"/>
              </w:rPr>
              <w:t>)</w:t>
            </w:r>
          </w:p>
          <w:p w:rsidR="00BC3FAA" w:rsidRDefault="00BC3FAA" w:rsidP="00C573AD">
            <w:pPr>
              <w:spacing w:after="0"/>
              <w:rPr>
                <w:b/>
              </w:rPr>
            </w:pPr>
          </w:p>
          <w:p w:rsidR="00BC3FAA" w:rsidRDefault="00BC3FAA" w:rsidP="00C573AD">
            <w:pPr>
              <w:spacing w:after="0"/>
              <w:rPr>
                <w:b/>
              </w:rPr>
            </w:pPr>
          </w:p>
          <w:p w:rsidR="00BC3FAA" w:rsidRPr="006F3D7A" w:rsidRDefault="00BC3FAA"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4740F4" w:rsidRDefault="00277501" w:rsidP="00EC3172">
            <w:pPr>
              <w:spacing w:after="0"/>
              <w:rPr>
                <w:i/>
                <w:iCs/>
                <w:sz w:val="22"/>
              </w:rPr>
            </w:pPr>
          </w:p>
        </w:tc>
      </w:tr>
      <w:tr w:rsidR="00277501" w:rsidRPr="006F3D7A" w:rsidTr="00E965FE">
        <w:trPr>
          <w:cantSplit/>
          <w:trHeight w:val="352"/>
        </w:trPr>
        <w:tc>
          <w:tcPr>
            <w:tcW w:w="2731" w:type="pct"/>
            <w:gridSpan w:val="2"/>
            <w:tcBorders>
              <w:bottom w:val="dashed" w:sz="4" w:space="0" w:color="auto"/>
            </w:tcBorders>
            <w:shd w:val="clear" w:color="auto" w:fill="D9D9D9" w:themeFill="background1" w:themeFillShade="D9"/>
          </w:tcPr>
          <w:p w:rsidR="00277501" w:rsidRPr="00EF385B" w:rsidRDefault="00277501" w:rsidP="00E8289B">
            <w:pPr>
              <w:spacing w:after="0"/>
              <w:rPr>
                <w:b/>
                <w:sz w:val="22"/>
              </w:rPr>
            </w:pPr>
            <w:r w:rsidRPr="00EF385B">
              <w:rPr>
                <w:b/>
                <w:sz w:val="22"/>
              </w:rPr>
              <w:t>28. Certificate of Origin electronically exchanged between yo</w:t>
            </w:r>
            <w:r>
              <w:rPr>
                <w:b/>
                <w:sz w:val="22"/>
              </w:rPr>
              <w:t xml:space="preserve">ur country and other countries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EC3172" w:rsidRDefault="00277501" w:rsidP="00C573AD">
            <w:pPr>
              <w:spacing w:after="0"/>
              <w:rPr>
                <w:i/>
                <w:iCs/>
                <w:sz w:val="22"/>
              </w:rPr>
            </w:pPr>
          </w:p>
        </w:tc>
      </w:tr>
      <w:tr w:rsidR="00277501" w:rsidRPr="006F3D7A" w:rsidTr="00E965FE">
        <w:trPr>
          <w:cantSplit/>
          <w:trHeight w:val="720"/>
        </w:trPr>
        <w:tc>
          <w:tcPr>
            <w:tcW w:w="3546" w:type="pct"/>
            <w:gridSpan w:val="7"/>
            <w:tcBorders>
              <w:top w:val="dashed" w:sz="4" w:space="0" w:color="auto"/>
              <w:bottom w:val="single" w:sz="4" w:space="0" w:color="auto"/>
            </w:tcBorders>
            <w:shd w:val="clear" w:color="auto" w:fill="auto"/>
          </w:tcPr>
          <w:p w:rsidR="00277501" w:rsidRDefault="00277501" w:rsidP="00EF385B">
            <w:pPr>
              <w:spacing w:after="0"/>
              <w:rPr>
                <w:sz w:val="22"/>
              </w:rPr>
            </w:pPr>
          </w:p>
          <w:p w:rsidR="00277501" w:rsidRDefault="00277501" w:rsidP="00EF385B">
            <w:pPr>
              <w:spacing w:after="0"/>
              <w:rPr>
                <w:bCs/>
                <w:sz w:val="22"/>
              </w:rPr>
            </w:pPr>
            <w:r w:rsidRPr="00EF385B">
              <w:rPr>
                <w:sz w:val="22"/>
              </w:rPr>
              <w:t>2</w:t>
            </w:r>
            <w:r>
              <w:rPr>
                <w:sz w:val="22"/>
              </w:rPr>
              <w:t>8</w:t>
            </w:r>
            <w:r w:rsidRPr="00EF385B">
              <w:rPr>
                <w:sz w:val="22"/>
              </w:rPr>
              <w:t>.1</w:t>
            </w:r>
            <w:r>
              <w:rPr>
                <w:sz w:val="22"/>
              </w:rPr>
              <w:t xml:space="preserve">. </w:t>
            </w:r>
            <w:r w:rsidRPr="00EF385B">
              <w:rPr>
                <w:sz w:val="22"/>
              </w:rPr>
              <w:t>Please list the key countries with which Certificate of Origin are electronically exchanged (up to 6).</w:t>
            </w:r>
            <w:r>
              <w:rPr>
                <w:bCs/>
                <w:sz w:val="22"/>
              </w:rPr>
              <w:t>(</w:t>
            </w:r>
            <w:r w:rsidRPr="00F14DE9">
              <w:rPr>
                <w:bCs/>
                <w:i/>
                <w:sz w:val="22"/>
              </w:rPr>
              <w:t xml:space="preserve">please </w:t>
            </w:r>
            <w:r w:rsidRPr="00EF385B">
              <w:rPr>
                <w:bCs/>
                <w:i/>
                <w:sz w:val="22"/>
              </w:rPr>
              <w:t>answer</w:t>
            </w:r>
            <w:r>
              <w:rPr>
                <w:bCs/>
                <w:i/>
                <w:sz w:val="22"/>
              </w:rPr>
              <w:t xml:space="preserve"> this question</w:t>
            </w:r>
            <w:r w:rsidRPr="00EF385B">
              <w:rPr>
                <w:bCs/>
                <w:i/>
                <w:sz w:val="22"/>
              </w:rPr>
              <w:t xml:space="preserve"> in </w:t>
            </w:r>
            <w:r>
              <w:rPr>
                <w:bCs/>
                <w:i/>
                <w:sz w:val="22"/>
              </w:rPr>
              <w:t>Annex 1</w:t>
            </w:r>
            <w:r>
              <w:rPr>
                <w:bCs/>
                <w:sz w:val="22"/>
              </w:rPr>
              <w:t>)</w:t>
            </w:r>
          </w:p>
          <w:p w:rsidR="00BC3FAA" w:rsidRDefault="00BC3FAA" w:rsidP="00C573AD">
            <w:pPr>
              <w:spacing w:after="0"/>
              <w:rPr>
                <w:b/>
              </w:rPr>
            </w:pPr>
          </w:p>
          <w:p w:rsidR="00BC3FAA" w:rsidRDefault="00BC3FAA" w:rsidP="00C573AD">
            <w:pPr>
              <w:spacing w:after="0"/>
              <w:rPr>
                <w:b/>
              </w:rPr>
            </w:pPr>
          </w:p>
          <w:p w:rsidR="00BC3FAA" w:rsidRPr="006F3D7A" w:rsidRDefault="00BC3FAA"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EC3172" w:rsidRDefault="00277501" w:rsidP="00C573AD">
            <w:pPr>
              <w:spacing w:after="0"/>
              <w:rPr>
                <w:i/>
                <w:iCs/>
                <w:sz w:val="22"/>
              </w:rPr>
            </w:pPr>
          </w:p>
        </w:tc>
      </w:tr>
      <w:tr w:rsidR="00277501" w:rsidRPr="006F3D7A" w:rsidTr="00E965FE">
        <w:trPr>
          <w:cantSplit/>
          <w:trHeight w:val="552"/>
        </w:trPr>
        <w:tc>
          <w:tcPr>
            <w:tcW w:w="2731" w:type="pct"/>
            <w:gridSpan w:val="2"/>
            <w:tcBorders>
              <w:bottom w:val="dashed" w:sz="4" w:space="0" w:color="auto"/>
            </w:tcBorders>
            <w:shd w:val="clear" w:color="auto" w:fill="D9D9D9" w:themeFill="background1" w:themeFillShade="D9"/>
          </w:tcPr>
          <w:p w:rsidR="00277501" w:rsidRPr="00EF385B" w:rsidRDefault="00277501" w:rsidP="00C573AD">
            <w:pPr>
              <w:spacing w:after="0"/>
              <w:rPr>
                <w:b/>
                <w:sz w:val="22"/>
              </w:rPr>
            </w:pPr>
            <w:r w:rsidRPr="00EF385B">
              <w:rPr>
                <w:b/>
                <w:sz w:val="22"/>
              </w:rPr>
              <w:t>29. Sanitary &amp;</w:t>
            </w:r>
            <w:proofErr w:type="spellStart"/>
            <w:r w:rsidRPr="00EF385B">
              <w:rPr>
                <w:b/>
                <w:sz w:val="22"/>
              </w:rPr>
              <w:t>Phyto</w:t>
            </w:r>
            <w:proofErr w:type="spellEnd"/>
            <w:r w:rsidRPr="00EF385B">
              <w:rPr>
                <w:b/>
                <w:sz w:val="22"/>
              </w:rPr>
              <w:t>-Sanitary Certificate electronically exchanged between your country and other countries</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EC3172" w:rsidRDefault="00277501" w:rsidP="00C573AD">
            <w:pPr>
              <w:spacing w:after="0"/>
              <w:rPr>
                <w:i/>
                <w:iCs/>
                <w:sz w:val="22"/>
              </w:rPr>
            </w:pPr>
          </w:p>
        </w:tc>
      </w:tr>
      <w:tr w:rsidR="00277501" w:rsidRPr="006F3D7A" w:rsidTr="00E965FE">
        <w:trPr>
          <w:cantSplit/>
          <w:trHeight w:val="1055"/>
        </w:trPr>
        <w:tc>
          <w:tcPr>
            <w:tcW w:w="3546" w:type="pct"/>
            <w:gridSpan w:val="7"/>
            <w:tcBorders>
              <w:top w:val="dashed" w:sz="4" w:space="0" w:color="auto"/>
              <w:bottom w:val="single" w:sz="4" w:space="0" w:color="auto"/>
            </w:tcBorders>
            <w:shd w:val="clear" w:color="auto" w:fill="auto"/>
          </w:tcPr>
          <w:p w:rsidR="00277501" w:rsidRPr="00EF385B" w:rsidRDefault="00277501" w:rsidP="00EF385B">
            <w:pPr>
              <w:spacing w:after="0"/>
              <w:rPr>
                <w:sz w:val="22"/>
              </w:rPr>
            </w:pPr>
          </w:p>
          <w:p w:rsidR="00277501" w:rsidRDefault="00277501" w:rsidP="00277501">
            <w:pPr>
              <w:spacing w:after="0"/>
              <w:rPr>
                <w:sz w:val="22"/>
              </w:rPr>
            </w:pPr>
            <w:r w:rsidRPr="00EF385B">
              <w:rPr>
                <w:sz w:val="22"/>
              </w:rPr>
              <w:t>2</w:t>
            </w:r>
            <w:r>
              <w:rPr>
                <w:sz w:val="22"/>
              </w:rPr>
              <w:t>9</w:t>
            </w:r>
            <w:r w:rsidRPr="00EF385B">
              <w:rPr>
                <w:sz w:val="22"/>
              </w:rPr>
              <w:t>.1</w:t>
            </w:r>
            <w:r>
              <w:rPr>
                <w:sz w:val="22"/>
              </w:rPr>
              <w:t xml:space="preserve">. </w:t>
            </w:r>
            <w:r w:rsidRPr="00EF385B">
              <w:rPr>
                <w:sz w:val="22"/>
              </w:rPr>
              <w:t>Please list the key countries with which Sanitary &amp;</w:t>
            </w:r>
            <w:proofErr w:type="spellStart"/>
            <w:r w:rsidRPr="00EF385B">
              <w:rPr>
                <w:sz w:val="22"/>
              </w:rPr>
              <w:t>Phyto</w:t>
            </w:r>
            <w:proofErr w:type="spellEnd"/>
            <w:r w:rsidRPr="00EF385B">
              <w:rPr>
                <w:sz w:val="22"/>
              </w:rPr>
              <w:t>-Sanitary Certificate are electronically exchanged (up to 6).</w:t>
            </w:r>
            <w:r>
              <w:rPr>
                <w:bCs/>
                <w:sz w:val="22"/>
              </w:rPr>
              <w:t>(</w:t>
            </w:r>
            <w:r w:rsidRPr="00F14DE9">
              <w:rPr>
                <w:bCs/>
                <w:i/>
                <w:sz w:val="22"/>
              </w:rPr>
              <w:t xml:space="preserve">please </w:t>
            </w:r>
            <w:r w:rsidRPr="00EF385B">
              <w:rPr>
                <w:bCs/>
                <w:i/>
                <w:sz w:val="22"/>
              </w:rPr>
              <w:t>answer</w:t>
            </w:r>
            <w:r>
              <w:rPr>
                <w:bCs/>
                <w:i/>
                <w:sz w:val="22"/>
              </w:rPr>
              <w:t xml:space="preserve"> this question</w:t>
            </w:r>
            <w:r w:rsidRPr="00EF385B">
              <w:rPr>
                <w:bCs/>
                <w:i/>
                <w:sz w:val="22"/>
              </w:rPr>
              <w:t xml:space="preserve"> in </w:t>
            </w:r>
            <w:r>
              <w:rPr>
                <w:bCs/>
                <w:i/>
                <w:sz w:val="22"/>
              </w:rPr>
              <w:t>Annex 1</w:t>
            </w:r>
            <w:r>
              <w:rPr>
                <w:bCs/>
                <w:sz w:val="22"/>
              </w:rPr>
              <w:t>)</w:t>
            </w:r>
          </w:p>
          <w:p w:rsidR="00BC3FAA" w:rsidRDefault="00BC3FAA" w:rsidP="00277501">
            <w:pPr>
              <w:spacing w:after="0"/>
              <w:rPr>
                <w:sz w:val="22"/>
              </w:rPr>
            </w:pPr>
          </w:p>
          <w:p w:rsidR="00BC3FAA" w:rsidRPr="00277501" w:rsidRDefault="00BC3FAA" w:rsidP="00277501">
            <w:pPr>
              <w:spacing w:after="0"/>
              <w:rPr>
                <w:sz w:val="22"/>
              </w:rPr>
            </w:pP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EC3172" w:rsidRDefault="00277501" w:rsidP="00C573AD">
            <w:pPr>
              <w:spacing w:after="0"/>
              <w:rPr>
                <w:i/>
                <w:iCs/>
                <w:sz w:val="22"/>
              </w:rPr>
            </w:pPr>
          </w:p>
        </w:tc>
      </w:tr>
      <w:tr w:rsidR="00277501" w:rsidRPr="006F3D7A" w:rsidTr="00E965FE">
        <w:trPr>
          <w:cantSplit/>
          <w:trHeight w:val="620"/>
        </w:trPr>
        <w:tc>
          <w:tcPr>
            <w:tcW w:w="2731" w:type="pct"/>
            <w:gridSpan w:val="2"/>
            <w:tcBorders>
              <w:bottom w:val="dashed" w:sz="4" w:space="0" w:color="auto"/>
            </w:tcBorders>
            <w:shd w:val="clear" w:color="auto" w:fill="D9D9D9" w:themeFill="background1" w:themeFillShade="D9"/>
          </w:tcPr>
          <w:p w:rsidR="00277501" w:rsidRPr="00EF385B" w:rsidRDefault="00277501" w:rsidP="00E8289B">
            <w:pPr>
              <w:spacing w:after="0"/>
              <w:rPr>
                <w:b/>
                <w:sz w:val="22"/>
              </w:rPr>
            </w:pPr>
            <w:r w:rsidRPr="00EF385B">
              <w:rPr>
                <w:b/>
                <w:sz w:val="22"/>
              </w:rPr>
              <w:t>30. Banks and insurers in your country retrieving letters of credit electronically withou</w:t>
            </w:r>
            <w:r>
              <w:rPr>
                <w:b/>
                <w:sz w:val="22"/>
              </w:rPr>
              <w:t>t lodging paper-based documents</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shd w:val="clear" w:color="auto" w:fill="auto"/>
          </w:tcPr>
          <w:p w:rsidR="00277501" w:rsidRPr="006F3D7A" w:rsidRDefault="00277501" w:rsidP="00C573AD">
            <w:pPr>
              <w:spacing w:after="0"/>
              <w:rPr>
                <w:b/>
              </w:rPr>
            </w:pPr>
          </w:p>
        </w:tc>
        <w:tc>
          <w:tcPr>
            <w:tcW w:w="691" w:type="pct"/>
          </w:tcPr>
          <w:p w:rsidR="00277501" w:rsidRPr="00EC3172" w:rsidRDefault="00277501" w:rsidP="00C573AD">
            <w:pPr>
              <w:spacing w:after="0"/>
              <w:rPr>
                <w:i/>
                <w:iCs/>
                <w:sz w:val="22"/>
              </w:rPr>
            </w:pPr>
          </w:p>
        </w:tc>
      </w:tr>
      <w:tr w:rsidR="006E756D" w:rsidRPr="006F3D7A" w:rsidTr="006E756D">
        <w:trPr>
          <w:cantSplit/>
          <w:trHeight w:val="620"/>
        </w:trPr>
        <w:tc>
          <w:tcPr>
            <w:tcW w:w="3546" w:type="pct"/>
            <w:gridSpan w:val="7"/>
            <w:tcBorders>
              <w:bottom w:val="dashed" w:sz="4" w:space="0" w:color="auto"/>
            </w:tcBorders>
            <w:shd w:val="clear" w:color="auto" w:fill="FFFFFF" w:themeFill="background1"/>
          </w:tcPr>
          <w:p w:rsidR="006E756D" w:rsidRPr="00EF385B" w:rsidRDefault="006E756D" w:rsidP="006E756D">
            <w:pPr>
              <w:spacing w:after="0"/>
              <w:rPr>
                <w:sz w:val="22"/>
              </w:rPr>
            </w:pPr>
          </w:p>
          <w:p w:rsidR="006E756D" w:rsidRDefault="006E756D" w:rsidP="006E756D">
            <w:pPr>
              <w:spacing w:after="0"/>
              <w:rPr>
                <w:sz w:val="22"/>
              </w:rPr>
            </w:pPr>
            <w:r>
              <w:rPr>
                <w:sz w:val="22"/>
              </w:rPr>
              <w:t>30</w:t>
            </w:r>
            <w:r w:rsidRPr="00EF385B">
              <w:rPr>
                <w:sz w:val="22"/>
              </w:rPr>
              <w:t>.1</w:t>
            </w:r>
            <w:r>
              <w:rPr>
                <w:sz w:val="22"/>
              </w:rPr>
              <w:t xml:space="preserve"> </w:t>
            </w:r>
            <w:r w:rsidRPr="00EF385B">
              <w:rPr>
                <w:sz w:val="22"/>
              </w:rPr>
              <w:t>Please list the banks and insurers in your country which can retrieve letters of credit electronically without lodging paper-based documents.</w:t>
            </w:r>
          </w:p>
          <w:p w:rsidR="006E756D" w:rsidRDefault="006E756D" w:rsidP="006E756D">
            <w:pPr>
              <w:spacing w:after="0"/>
              <w:rPr>
                <w:b/>
                <w:sz w:val="22"/>
              </w:rPr>
            </w:pPr>
          </w:p>
          <w:p w:rsidR="006E756D" w:rsidRDefault="006E756D" w:rsidP="006E756D">
            <w:pPr>
              <w:spacing w:after="0"/>
              <w:rPr>
                <w:b/>
                <w:sz w:val="22"/>
              </w:rPr>
            </w:pPr>
            <w:r>
              <w:rPr>
                <w:bCs/>
                <w:sz w:val="22"/>
              </w:rPr>
              <w:t>(</w:t>
            </w:r>
            <w:r w:rsidRPr="00F14DE9">
              <w:rPr>
                <w:bCs/>
                <w:i/>
                <w:sz w:val="22"/>
              </w:rPr>
              <w:t xml:space="preserve">please </w:t>
            </w:r>
            <w:r w:rsidRPr="00EF385B">
              <w:rPr>
                <w:bCs/>
                <w:i/>
                <w:sz w:val="22"/>
              </w:rPr>
              <w:t>answer</w:t>
            </w:r>
            <w:r>
              <w:rPr>
                <w:bCs/>
                <w:i/>
                <w:sz w:val="22"/>
              </w:rPr>
              <w:t xml:space="preserve"> this question</w:t>
            </w:r>
            <w:r w:rsidRPr="00EF385B">
              <w:rPr>
                <w:bCs/>
                <w:i/>
                <w:sz w:val="22"/>
              </w:rPr>
              <w:t xml:space="preserve"> in </w:t>
            </w:r>
            <w:r>
              <w:rPr>
                <w:bCs/>
                <w:i/>
                <w:sz w:val="22"/>
              </w:rPr>
              <w:t>Annex 1</w:t>
            </w:r>
            <w:r>
              <w:rPr>
                <w:bCs/>
                <w:sz w:val="22"/>
              </w:rPr>
              <w:t>)</w:t>
            </w:r>
          </w:p>
          <w:p w:rsidR="006E756D" w:rsidRDefault="006E756D" w:rsidP="006E756D">
            <w:pPr>
              <w:spacing w:after="0"/>
              <w:rPr>
                <w:b/>
                <w:sz w:val="22"/>
              </w:rPr>
            </w:pPr>
          </w:p>
          <w:p w:rsidR="006E756D" w:rsidRDefault="006E756D" w:rsidP="006E756D">
            <w:pPr>
              <w:spacing w:after="0"/>
              <w:rPr>
                <w:b/>
                <w:bCs/>
                <w:sz w:val="22"/>
              </w:rPr>
            </w:pPr>
          </w:p>
          <w:p w:rsidR="006E756D" w:rsidRPr="00F641FF" w:rsidRDefault="006E756D" w:rsidP="006E756D">
            <w:pPr>
              <w:spacing w:after="0"/>
              <w:rPr>
                <w:b/>
                <w:bCs/>
                <w:sz w:val="22"/>
              </w:rPr>
            </w:pPr>
          </w:p>
        </w:tc>
        <w:tc>
          <w:tcPr>
            <w:tcW w:w="763" w:type="pct"/>
            <w:shd w:val="clear" w:color="auto" w:fill="auto"/>
          </w:tcPr>
          <w:p w:rsidR="006E756D" w:rsidRPr="006F3D7A" w:rsidRDefault="006E756D" w:rsidP="00C573AD">
            <w:pPr>
              <w:spacing w:after="0"/>
              <w:rPr>
                <w:b/>
              </w:rPr>
            </w:pPr>
          </w:p>
        </w:tc>
        <w:tc>
          <w:tcPr>
            <w:tcW w:w="691" w:type="pct"/>
          </w:tcPr>
          <w:p w:rsidR="006E756D" w:rsidRPr="00EC3172" w:rsidRDefault="006E756D" w:rsidP="00C573AD">
            <w:pPr>
              <w:spacing w:after="0"/>
              <w:rPr>
                <w:i/>
                <w:iCs/>
                <w:sz w:val="22"/>
              </w:rPr>
            </w:pPr>
          </w:p>
        </w:tc>
      </w:tr>
      <w:tr w:rsidR="00277501" w:rsidRPr="006F3D7A" w:rsidTr="0069142D">
        <w:trPr>
          <w:cantSplit/>
        </w:trPr>
        <w:tc>
          <w:tcPr>
            <w:tcW w:w="5000" w:type="pct"/>
            <w:gridSpan w:val="9"/>
            <w:tcBorders>
              <w:bottom w:val="single" w:sz="4" w:space="0" w:color="auto"/>
            </w:tcBorders>
            <w:shd w:val="clear" w:color="auto" w:fill="C6D9F1" w:themeFill="text2" w:themeFillTint="33"/>
          </w:tcPr>
          <w:p w:rsidR="00277501" w:rsidRDefault="00277501" w:rsidP="00C573AD">
            <w:pPr>
              <w:spacing w:after="0"/>
              <w:rPr>
                <w:sz w:val="22"/>
              </w:rPr>
            </w:pPr>
          </w:p>
          <w:p w:rsidR="00277501" w:rsidRDefault="00277501" w:rsidP="00C573AD">
            <w:pPr>
              <w:spacing w:after="0"/>
              <w:rPr>
                <w:sz w:val="22"/>
              </w:rPr>
            </w:pPr>
            <w:r>
              <w:rPr>
                <w:sz w:val="22"/>
              </w:rPr>
              <w:t>BORDER AGENCY COOPERATION</w:t>
            </w:r>
          </w:p>
          <w:p w:rsidR="00277501" w:rsidRPr="00F7766E" w:rsidRDefault="00277501" w:rsidP="00C573AD">
            <w:pPr>
              <w:spacing w:after="0"/>
              <w:rPr>
                <w:iCs/>
                <w:sz w:val="22"/>
              </w:rPr>
            </w:pPr>
          </w:p>
        </w:tc>
      </w:tr>
      <w:tr w:rsidR="00277501" w:rsidRPr="006F3D7A" w:rsidTr="00E965FE">
        <w:trPr>
          <w:cantSplit/>
          <w:trHeight w:val="368"/>
        </w:trPr>
        <w:tc>
          <w:tcPr>
            <w:tcW w:w="2731" w:type="pct"/>
            <w:gridSpan w:val="2"/>
            <w:tcBorders>
              <w:bottom w:val="dashed" w:sz="4" w:space="0" w:color="auto"/>
            </w:tcBorders>
            <w:shd w:val="clear" w:color="auto" w:fill="D9D9D9" w:themeFill="background1" w:themeFillShade="D9"/>
          </w:tcPr>
          <w:p w:rsidR="00277501" w:rsidRPr="00E8289B" w:rsidRDefault="00277501" w:rsidP="00E8289B">
            <w:pPr>
              <w:spacing w:after="0"/>
              <w:rPr>
                <w:b/>
                <w:sz w:val="22"/>
              </w:rPr>
            </w:pPr>
            <w:r w:rsidRPr="00EF385B">
              <w:rPr>
                <w:b/>
                <w:sz w:val="22"/>
              </w:rPr>
              <w:t>31. Cooperation between agencies on t</w:t>
            </w:r>
            <w:r>
              <w:rPr>
                <w:b/>
                <w:sz w:val="22"/>
              </w:rPr>
              <w:t>he ground at the national level</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F7766E" w:rsidRDefault="00277501" w:rsidP="00C573AD">
            <w:pPr>
              <w:spacing w:after="0"/>
              <w:rPr>
                <w:iCs/>
                <w:sz w:val="22"/>
              </w:rPr>
            </w:pPr>
          </w:p>
        </w:tc>
      </w:tr>
      <w:tr w:rsidR="00277501" w:rsidRPr="006F3D7A" w:rsidTr="00E965FE">
        <w:trPr>
          <w:cantSplit/>
          <w:trHeight w:val="4119"/>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sz w:val="22"/>
              </w:rPr>
            </w:pPr>
          </w:p>
          <w:p w:rsidR="00277501" w:rsidRDefault="00277501" w:rsidP="00C573AD">
            <w:pPr>
              <w:spacing w:after="0"/>
              <w:rPr>
                <w:bCs/>
                <w:sz w:val="22"/>
              </w:rPr>
            </w:pPr>
            <w:r>
              <w:rPr>
                <w:sz w:val="22"/>
              </w:rPr>
              <w:t xml:space="preserve">31.1. </w:t>
            </w:r>
            <w:r w:rsidRPr="00795010">
              <w:rPr>
                <w:sz w:val="22"/>
              </w:rPr>
              <w:t>Does legislation or government policy enable or require national border agencies to coordinate, cooperate and assist each other in carrying out border control operations?</w:t>
            </w:r>
          </w:p>
          <w:p w:rsidR="00277501" w:rsidRDefault="00277501" w:rsidP="00C573AD">
            <w:pPr>
              <w:spacing w:after="0"/>
              <w:rPr>
                <w:bCs/>
                <w:sz w:val="22"/>
              </w:rPr>
            </w:pPr>
          </w:p>
          <w:p w:rsidR="00277501" w:rsidRPr="000171B0" w:rsidRDefault="00277501" w:rsidP="00EC3172">
            <w:pPr>
              <w:spacing w:after="0"/>
              <w:rPr>
                <w:bCs/>
                <w:sz w:val="20"/>
              </w:rPr>
            </w:pPr>
            <w:r w:rsidRPr="000171B0">
              <w:rPr>
                <w:bCs/>
                <w:sz w:val="20"/>
              </w:rPr>
              <w:t xml:space="preserve">     [  ] Yes  [ ]  No   [  ] </w:t>
            </w:r>
            <w:r>
              <w:rPr>
                <w:bCs/>
                <w:sz w:val="20"/>
              </w:rPr>
              <w:t>Don’t know</w:t>
            </w:r>
          </w:p>
          <w:p w:rsidR="00277501" w:rsidRDefault="00277501" w:rsidP="00C573AD">
            <w:pPr>
              <w:spacing w:after="0"/>
              <w:rPr>
                <w:sz w:val="22"/>
              </w:rPr>
            </w:pPr>
          </w:p>
          <w:p w:rsidR="00277501" w:rsidRDefault="00277501" w:rsidP="00C573AD">
            <w:pPr>
              <w:spacing w:after="0"/>
              <w:rPr>
                <w:sz w:val="22"/>
              </w:rPr>
            </w:pPr>
            <w:r>
              <w:rPr>
                <w:sz w:val="22"/>
              </w:rPr>
              <w:t xml:space="preserve">31.2. </w:t>
            </w:r>
            <w:r w:rsidRPr="002D49EA">
              <w:rPr>
                <w:sz w:val="22"/>
              </w:rPr>
              <w:t>Is there an inter-agency agreement or memorandum-of-understanding that defines modes of cooperation among national border authorities?</w:t>
            </w:r>
          </w:p>
          <w:p w:rsidR="00277501" w:rsidRDefault="00277501" w:rsidP="00C573AD">
            <w:pPr>
              <w:spacing w:after="0"/>
              <w:rPr>
                <w:bCs/>
                <w:sz w:val="22"/>
              </w:rPr>
            </w:pPr>
          </w:p>
          <w:p w:rsidR="00277501" w:rsidRPr="000171B0" w:rsidRDefault="00277501" w:rsidP="00EC3172">
            <w:pPr>
              <w:spacing w:after="0"/>
              <w:rPr>
                <w:bCs/>
                <w:sz w:val="20"/>
              </w:rPr>
            </w:pPr>
            <w:r w:rsidRPr="000171B0">
              <w:rPr>
                <w:bCs/>
                <w:sz w:val="20"/>
              </w:rPr>
              <w:t xml:space="preserve">     [  ] Yes  [ ]  No   [  ] </w:t>
            </w:r>
            <w:r>
              <w:rPr>
                <w:bCs/>
                <w:sz w:val="20"/>
              </w:rPr>
              <w:t>Don’t know</w:t>
            </w:r>
          </w:p>
          <w:p w:rsidR="00277501" w:rsidRDefault="00277501" w:rsidP="00C573AD">
            <w:pPr>
              <w:spacing w:after="0"/>
              <w:rPr>
                <w:sz w:val="22"/>
              </w:rPr>
            </w:pPr>
          </w:p>
          <w:p w:rsidR="00277501" w:rsidRDefault="00277501" w:rsidP="00C573AD">
            <w:pPr>
              <w:spacing w:after="0"/>
              <w:rPr>
                <w:bCs/>
                <w:sz w:val="22"/>
              </w:rPr>
            </w:pPr>
            <w:r>
              <w:rPr>
                <w:sz w:val="22"/>
              </w:rPr>
              <w:t xml:space="preserve">31.3. </w:t>
            </w:r>
            <w:r w:rsidRPr="00795010">
              <w:rPr>
                <w:sz w:val="22"/>
              </w:rPr>
              <w:t xml:space="preserve">Is there an inter-agency working group or similar body to develop strategy and oversee implementation of border agency cooperation? </w:t>
            </w:r>
            <w:r w:rsidRPr="00795010">
              <w:rPr>
                <w:sz w:val="22"/>
              </w:rPr>
              <w:cr/>
            </w:r>
          </w:p>
          <w:p w:rsidR="00277501" w:rsidRPr="000171B0" w:rsidRDefault="00277501" w:rsidP="00EC3172">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C573AD">
            <w:pPr>
              <w:spacing w:after="0"/>
              <w:rPr>
                <w:iCs/>
                <w:sz w:val="22"/>
              </w:rPr>
            </w:pPr>
          </w:p>
        </w:tc>
      </w:tr>
      <w:tr w:rsidR="00277501" w:rsidRPr="006F3D7A" w:rsidTr="00E965FE">
        <w:trPr>
          <w:cantSplit/>
          <w:trHeight w:val="369"/>
        </w:trPr>
        <w:tc>
          <w:tcPr>
            <w:tcW w:w="2731" w:type="pct"/>
            <w:gridSpan w:val="2"/>
            <w:tcBorders>
              <w:bottom w:val="dashed" w:sz="4" w:space="0" w:color="auto"/>
            </w:tcBorders>
            <w:shd w:val="clear" w:color="auto" w:fill="D9D9D9" w:themeFill="background1" w:themeFillShade="D9"/>
          </w:tcPr>
          <w:p w:rsidR="00277501" w:rsidRPr="00E8289B" w:rsidRDefault="00277501" w:rsidP="00E8289B">
            <w:pPr>
              <w:spacing w:after="0"/>
              <w:rPr>
                <w:b/>
                <w:sz w:val="22"/>
              </w:rPr>
            </w:pPr>
            <w:r w:rsidRPr="00EF385B">
              <w:rPr>
                <w:b/>
                <w:sz w:val="22"/>
              </w:rPr>
              <w:t xml:space="preserve">32. Government agencies delegating </w:t>
            </w:r>
            <w:r>
              <w:rPr>
                <w:b/>
                <w:sz w:val="22"/>
              </w:rPr>
              <w:t>controls to Customs authorities</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F7766E" w:rsidRDefault="00277501" w:rsidP="00C573AD">
            <w:pPr>
              <w:spacing w:after="0"/>
              <w:rPr>
                <w:iCs/>
                <w:sz w:val="22"/>
              </w:rPr>
            </w:pPr>
          </w:p>
        </w:tc>
      </w:tr>
      <w:tr w:rsidR="00277501" w:rsidRPr="006F3D7A" w:rsidTr="00E965FE">
        <w:trPr>
          <w:cantSplit/>
          <w:trHeight w:val="1490"/>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sz w:val="22"/>
              </w:rPr>
            </w:pPr>
          </w:p>
          <w:p w:rsidR="00277501" w:rsidRDefault="00277501" w:rsidP="00C573AD">
            <w:pPr>
              <w:spacing w:after="0"/>
              <w:rPr>
                <w:sz w:val="22"/>
              </w:rPr>
            </w:pPr>
            <w:r>
              <w:rPr>
                <w:sz w:val="22"/>
              </w:rPr>
              <w:t xml:space="preserve">32.1. </w:t>
            </w:r>
            <w:r w:rsidRPr="002D49EA">
              <w:rPr>
                <w:sz w:val="22"/>
              </w:rPr>
              <w:t xml:space="preserve">Is there an inter-agency agreement or memorandum-of-understanding that defines </w:t>
            </w:r>
            <w:r>
              <w:rPr>
                <w:sz w:val="22"/>
              </w:rPr>
              <w:t>how government agencies delegate controls to Customs</w:t>
            </w:r>
            <w:r w:rsidRPr="002D49EA">
              <w:rPr>
                <w:sz w:val="22"/>
              </w:rPr>
              <w:t>?</w:t>
            </w:r>
          </w:p>
          <w:p w:rsidR="00277501" w:rsidRDefault="00277501" w:rsidP="00C573AD">
            <w:pPr>
              <w:spacing w:after="0"/>
              <w:rPr>
                <w:bCs/>
                <w:sz w:val="22"/>
              </w:rPr>
            </w:pPr>
          </w:p>
          <w:p w:rsidR="00277501" w:rsidRDefault="00277501" w:rsidP="00277501">
            <w:pPr>
              <w:spacing w:after="0"/>
              <w:rPr>
                <w:bCs/>
                <w:sz w:val="20"/>
              </w:rPr>
            </w:pPr>
            <w:r w:rsidRPr="000171B0">
              <w:rPr>
                <w:bCs/>
                <w:sz w:val="20"/>
              </w:rPr>
              <w:t xml:space="preserve">     [  ] Yes  [ ]  No   [  ] </w:t>
            </w:r>
            <w:r>
              <w:rPr>
                <w:bCs/>
                <w:sz w:val="20"/>
              </w:rPr>
              <w:t>Don’t know</w:t>
            </w:r>
          </w:p>
          <w:p w:rsidR="00277501" w:rsidRDefault="00277501" w:rsidP="00C573AD">
            <w:pPr>
              <w:spacing w:after="0"/>
              <w:rPr>
                <w:b/>
              </w:rPr>
            </w:pPr>
          </w:p>
          <w:p w:rsidR="00BC3FAA" w:rsidRDefault="00BC3FAA" w:rsidP="00C573AD">
            <w:pPr>
              <w:spacing w:after="0"/>
              <w:rPr>
                <w:b/>
              </w:rPr>
            </w:pPr>
          </w:p>
          <w:p w:rsidR="00BC3FAA" w:rsidRDefault="00BC3FAA" w:rsidP="00C573AD">
            <w:pPr>
              <w:spacing w:after="0"/>
              <w:rPr>
                <w:b/>
              </w:rPr>
            </w:pPr>
          </w:p>
          <w:p w:rsidR="00BC3FAA" w:rsidRDefault="00BC3FAA" w:rsidP="00C573AD">
            <w:pPr>
              <w:spacing w:after="0"/>
              <w:rPr>
                <w:b/>
              </w:rPr>
            </w:pPr>
          </w:p>
          <w:p w:rsidR="00BC3FAA" w:rsidRDefault="00BC3FAA" w:rsidP="00C573AD">
            <w:pPr>
              <w:spacing w:after="0"/>
              <w:rPr>
                <w:b/>
              </w:rPr>
            </w:pPr>
          </w:p>
          <w:p w:rsidR="00BC3FAA" w:rsidRPr="006F3D7A" w:rsidRDefault="00BC3FAA"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C573AD">
            <w:pPr>
              <w:spacing w:after="0"/>
              <w:rPr>
                <w:iCs/>
                <w:sz w:val="22"/>
              </w:rPr>
            </w:pPr>
          </w:p>
        </w:tc>
      </w:tr>
      <w:tr w:rsidR="00277501" w:rsidRPr="006F3D7A" w:rsidTr="00E965FE">
        <w:trPr>
          <w:cantSplit/>
          <w:trHeight w:val="469"/>
        </w:trPr>
        <w:tc>
          <w:tcPr>
            <w:tcW w:w="2731" w:type="pct"/>
            <w:gridSpan w:val="2"/>
            <w:tcBorders>
              <w:bottom w:val="dashed" w:sz="4" w:space="0" w:color="auto"/>
            </w:tcBorders>
            <w:shd w:val="clear" w:color="auto" w:fill="D9D9D9" w:themeFill="background1" w:themeFillShade="D9"/>
          </w:tcPr>
          <w:p w:rsidR="00277501" w:rsidRPr="00E8289B" w:rsidRDefault="00277501" w:rsidP="00E8289B">
            <w:pPr>
              <w:spacing w:after="0"/>
              <w:rPr>
                <w:b/>
                <w:sz w:val="22"/>
              </w:rPr>
            </w:pPr>
            <w:r w:rsidRPr="00EF385B">
              <w:rPr>
                <w:b/>
                <w:sz w:val="22"/>
              </w:rPr>
              <w:lastRenderedPageBreak/>
              <w:t>33. Alignment of working days and hours with neighbourin</w:t>
            </w:r>
            <w:r>
              <w:rPr>
                <w:b/>
                <w:sz w:val="22"/>
              </w:rPr>
              <w:t>g countries at border crossings</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F7766E" w:rsidRDefault="00277501" w:rsidP="00C573AD">
            <w:pPr>
              <w:spacing w:after="0"/>
              <w:rPr>
                <w:iCs/>
                <w:sz w:val="22"/>
              </w:rPr>
            </w:pPr>
          </w:p>
        </w:tc>
      </w:tr>
      <w:tr w:rsidR="00277501" w:rsidRPr="006F3D7A" w:rsidTr="00E965FE">
        <w:trPr>
          <w:cantSplit/>
          <w:trHeight w:val="3215"/>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sz w:val="22"/>
              </w:rPr>
            </w:pPr>
          </w:p>
          <w:p w:rsidR="00277501" w:rsidRDefault="00277501" w:rsidP="00C573AD">
            <w:pPr>
              <w:spacing w:after="0"/>
              <w:rPr>
                <w:sz w:val="22"/>
              </w:rPr>
            </w:pPr>
            <w:r>
              <w:rPr>
                <w:sz w:val="22"/>
              </w:rPr>
              <w:t>33.1. Is there an agreement between countries on alignment of working days and hours?</w:t>
            </w:r>
          </w:p>
          <w:p w:rsidR="00277501" w:rsidRDefault="00277501" w:rsidP="00C573AD">
            <w:pPr>
              <w:spacing w:after="0"/>
              <w:rPr>
                <w:bCs/>
                <w:sz w:val="22"/>
              </w:rPr>
            </w:pPr>
          </w:p>
          <w:p w:rsidR="00277501" w:rsidRPr="000171B0" w:rsidRDefault="00277501" w:rsidP="00EC3172">
            <w:pPr>
              <w:spacing w:after="0"/>
              <w:rPr>
                <w:bCs/>
                <w:sz w:val="20"/>
              </w:rPr>
            </w:pPr>
            <w:r w:rsidRPr="000171B0">
              <w:rPr>
                <w:bCs/>
                <w:sz w:val="20"/>
              </w:rPr>
              <w:t xml:space="preserve">     [  ] Yes  [ ]  No   [  ] </w:t>
            </w:r>
            <w:r>
              <w:rPr>
                <w:bCs/>
                <w:sz w:val="20"/>
              </w:rPr>
              <w:t>Don’t know</w:t>
            </w:r>
          </w:p>
          <w:p w:rsidR="00277501" w:rsidRDefault="00277501" w:rsidP="00C573AD">
            <w:pPr>
              <w:spacing w:after="0"/>
              <w:rPr>
                <w:sz w:val="22"/>
              </w:rPr>
            </w:pPr>
          </w:p>
          <w:p w:rsidR="00277501" w:rsidRDefault="00277501" w:rsidP="00C573AD">
            <w:pPr>
              <w:spacing w:after="0"/>
              <w:rPr>
                <w:sz w:val="22"/>
              </w:rPr>
            </w:pPr>
            <w:r>
              <w:rPr>
                <w:sz w:val="22"/>
              </w:rPr>
              <w:t xml:space="preserve">33.2. Is there an agreement between countries on </w:t>
            </w:r>
            <w:r w:rsidRPr="00034C32">
              <w:rPr>
                <w:sz w:val="22"/>
              </w:rPr>
              <w:t>joint controls?</w:t>
            </w:r>
          </w:p>
          <w:p w:rsidR="00277501" w:rsidRDefault="00277501" w:rsidP="00C573AD">
            <w:pPr>
              <w:spacing w:after="0"/>
              <w:rPr>
                <w:bCs/>
                <w:sz w:val="22"/>
              </w:rPr>
            </w:pPr>
          </w:p>
          <w:p w:rsidR="00277501" w:rsidRPr="000171B0" w:rsidRDefault="00277501" w:rsidP="00EC3172">
            <w:pPr>
              <w:spacing w:after="0"/>
              <w:rPr>
                <w:bCs/>
                <w:sz w:val="20"/>
              </w:rPr>
            </w:pPr>
            <w:r w:rsidRPr="000171B0">
              <w:rPr>
                <w:bCs/>
                <w:sz w:val="20"/>
              </w:rPr>
              <w:t xml:space="preserve">     [  ] Yes  [ ]  No   [  ] </w:t>
            </w:r>
            <w:r>
              <w:rPr>
                <w:bCs/>
                <w:sz w:val="20"/>
              </w:rPr>
              <w:t>Don’t know</w:t>
            </w:r>
          </w:p>
          <w:p w:rsidR="00277501" w:rsidRDefault="00277501" w:rsidP="00C573AD">
            <w:pPr>
              <w:spacing w:after="0"/>
              <w:rPr>
                <w:sz w:val="22"/>
              </w:rPr>
            </w:pPr>
          </w:p>
          <w:p w:rsidR="00277501" w:rsidRDefault="00277501" w:rsidP="00C573AD">
            <w:pPr>
              <w:spacing w:after="0"/>
              <w:rPr>
                <w:sz w:val="22"/>
              </w:rPr>
            </w:pPr>
            <w:r>
              <w:rPr>
                <w:sz w:val="22"/>
              </w:rPr>
              <w:t xml:space="preserve">33.3. Are there </w:t>
            </w:r>
            <w:r w:rsidRPr="00034C32">
              <w:rPr>
                <w:sz w:val="22"/>
              </w:rPr>
              <w:t>common facilities developed and shared with neighbouring countries?</w:t>
            </w:r>
          </w:p>
          <w:p w:rsidR="00277501" w:rsidRDefault="00277501" w:rsidP="00C573AD">
            <w:pPr>
              <w:spacing w:after="0"/>
              <w:rPr>
                <w:bCs/>
                <w:sz w:val="22"/>
              </w:rPr>
            </w:pPr>
          </w:p>
          <w:p w:rsidR="00277501" w:rsidRDefault="00277501" w:rsidP="00EC3172">
            <w:pPr>
              <w:spacing w:after="0"/>
              <w:rPr>
                <w:bCs/>
                <w:sz w:val="20"/>
              </w:rPr>
            </w:pPr>
            <w:r w:rsidRPr="000171B0">
              <w:rPr>
                <w:bCs/>
                <w:sz w:val="20"/>
              </w:rPr>
              <w:t xml:space="preserve">     [  ] Yes  [ ]  No   [  ] </w:t>
            </w:r>
            <w:r>
              <w:rPr>
                <w:bCs/>
                <w:sz w:val="20"/>
              </w:rPr>
              <w:t>Don’t know</w:t>
            </w:r>
          </w:p>
          <w:p w:rsidR="00277501" w:rsidRPr="000171B0" w:rsidRDefault="00277501" w:rsidP="00EC3172">
            <w:pPr>
              <w:spacing w:after="0"/>
              <w:rPr>
                <w:bCs/>
                <w:sz w:val="20"/>
              </w:rPr>
            </w:pP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C573AD">
            <w:pPr>
              <w:spacing w:after="0"/>
              <w:rPr>
                <w:iCs/>
                <w:sz w:val="22"/>
              </w:rPr>
            </w:pPr>
          </w:p>
        </w:tc>
      </w:tr>
      <w:tr w:rsidR="00277501" w:rsidRPr="006F3D7A" w:rsidTr="00E965FE">
        <w:trPr>
          <w:cantSplit/>
          <w:trHeight w:val="602"/>
        </w:trPr>
        <w:tc>
          <w:tcPr>
            <w:tcW w:w="2731" w:type="pct"/>
            <w:gridSpan w:val="2"/>
            <w:tcBorders>
              <w:bottom w:val="dashed" w:sz="4" w:space="0" w:color="auto"/>
            </w:tcBorders>
            <w:shd w:val="clear" w:color="auto" w:fill="D9D9D9" w:themeFill="background1" w:themeFillShade="D9"/>
          </w:tcPr>
          <w:p w:rsidR="00277501" w:rsidRDefault="00277501" w:rsidP="00C573AD">
            <w:pPr>
              <w:spacing w:after="0"/>
              <w:rPr>
                <w:sz w:val="22"/>
              </w:rPr>
            </w:pPr>
            <w:r w:rsidRPr="00EF385B">
              <w:rPr>
                <w:b/>
                <w:sz w:val="22"/>
              </w:rPr>
              <w:t>34. Alignment of formalities and procedures with neighbouring countries at border crossings</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F7766E" w:rsidRDefault="00277501" w:rsidP="00C573AD">
            <w:pPr>
              <w:spacing w:after="0"/>
              <w:rPr>
                <w:iCs/>
                <w:sz w:val="22"/>
              </w:rPr>
            </w:pPr>
          </w:p>
        </w:tc>
      </w:tr>
      <w:tr w:rsidR="00277501" w:rsidRPr="006F3D7A" w:rsidTr="00E965FE">
        <w:trPr>
          <w:cantSplit/>
          <w:trHeight w:val="4471"/>
        </w:trPr>
        <w:tc>
          <w:tcPr>
            <w:tcW w:w="3546" w:type="pct"/>
            <w:gridSpan w:val="7"/>
            <w:tcBorders>
              <w:top w:val="dashed" w:sz="4" w:space="0" w:color="auto"/>
              <w:bottom w:val="single" w:sz="4" w:space="0" w:color="auto"/>
            </w:tcBorders>
            <w:shd w:val="clear" w:color="auto" w:fill="auto"/>
          </w:tcPr>
          <w:p w:rsidR="00D152C8" w:rsidRDefault="00D152C8" w:rsidP="00C573AD">
            <w:pPr>
              <w:spacing w:after="0"/>
              <w:rPr>
                <w:sz w:val="22"/>
              </w:rPr>
            </w:pPr>
          </w:p>
          <w:p w:rsidR="00277501" w:rsidRDefault="00277501" w:rsidP="00C573AD">
            <w:pPr>
              <w:spacing w:after="0"/>
              <w:rPr>
                <w:sz w:val="22"/>
              </w:rPr>
            </w:pPr>
            <w:r>
              <w:rPr>
                <w:sz w:val="22"/>
              </w:rPr>
              <w:t>34.1. Is there an agreement between countries on alignment of formalities and procedures?</w:t>
            </w:r>
          </w:p>
          <w:p w:rsidR="00277501" w:rsidRDefault="00277501" w:rsidP="00C573AD">
            <w:pPr>
              <w:spacing w:after="0"/>
              <w:rPr>
                <w:bCs/>
                <w:sz w:val="22"/>
              </w:rPr>
            </w:pPr>
          </w:p>
          <w:p w:rsidR="00277501" w:rsidRPr="000171B0" w:rsidRDefault="00277501" w:rsidP="00EC3172">
            <w:pPr>
              <w:spacing w:after="0"/>
              <w:rPr>
                <w:bCs/>
                <w:sz w:val="20"/>
              </w:rPr>
            </w:pPr>
            <w:r w:rsidRPr="000171B0">
              <w:rPr>
                <w:bCs/>
                <w:sz w:val="20"/>
              </w:rPr>
              <w:t xml:space="preserve">     [  ] Yes  [ ]  No   [  ] </w:t>
            </w:r>
            <w:r>
              <w:rPr>
                <w:bCs/>
                <w:sz w:val="20"/>
              </w:rPr>
              <w:t>Don’t know</w:t>
            </w:r>
          </w:p>
          <w:p w:rsidR="00277501" w:rsidRDefault="00277501" w:rsidP="00C573AD">
            <w:pPr>
              <w:spacing w:after="0"/>
              <w:rPr>
                <w:sz w:val="22"/>
              </w:rPr>
            </w:pPr>
          </w:p>
          <w:p w:rsidR="00277501" w:rsidRDefault="00277501" w:rsidP="00C573AD">
            <w:pPr>
              <w:spacing w:after="0"/>
              <w:rPr>
                <w:sz w:val="22"/>
              </w:rPr>
            </w:pPr>
            <w:r>
              <w:rPr>
                <w:sz w:val="22"/>
              </w:rPr>
              <w:t>34.2. Alignment with which countries?</w:t>
            </w:r>
          </w:p>
          <w:p w:rsidR="00277501" w:rsidRDefault="00277501" w:rsidP="00C573AD">
            <w:pPr>
              <w:spacing w:after="0"/>
              <w:rPr>
                <w:sz w:val="22"/>
              </w:rPr>
            </w:pPr>
          </w:p>
          <w:p w:rsidR="00277501" w:rsidRDefault="00277501" w:rsidP="00C573AD">
            <w:pPr>
              <w:spacing w:after="0"/>
              <w:rPr>
                <w:sz w:val="22"/>
              </w:rPr>
            </w:pPr>
            <w:r>
              <w:rPr>
                <w:sz w:val="22"/>
              </w:rPr>
              <w:t>[   ]  with all neighbouring countries</w:t>
            </w:r>
          </w:p>
          <w:p w:rsidR="00D152C8" w:rsidRDefault="00D152C8" w:rsidP="00C573AD">
            <w:pPr>
              <w:spacing w:after="0"/>
              <w:rPr>
                <w:sz w:val="22"/>
              </w:rPr>
            </w:pPr>
          </w:p>
          <w:p w:rsidR="00277501" w:rsidRDefault="00277501" w:rsidP="00C573AD">
            <w:pPr>
              <w:spacing w:after="0"/>
              <w:rPr>
                <w:sz w:val="22"/>
              </w:rPr>
            </w:pPr>
            <w:r>
              <w:rPr>
                <w:sz w:val="22"/>
              </w:rPr>
              <w:t>[   ]  with some neighbouring countries</w:t>
            </w:r>
          </w:p>
          <w:p w:rsidR="00277501" w:rsidRDefault="00277501" w:rsidP="00C573AD">
            <w:pPr>
              <w:spacing w:after="0"/>
              <w:rPr>
                <w:sz w:val="22"/>
              </w:rPr>
            </w:pPr>
            <w:r>
              <w:rPr>
                <w:sz w:val="22"/>
              </w:rPr>
              <w:t xml:space="preserve">      Please elaborate _(you may add information in Annex 1) </w:t>
            </w:r>
          </w:p>
          <w:p w:rsidR="00D152C8" w:rsidRDefault="00D152C8" w:rsidP="00C573AD">
            <w:pPr>
              <w:spacing w:after="0"/>
              <w:rPr>
                <w:sz w:val="22"/>
              </w:rPr>
            </w:pPr>
          </w:p>
          <w:p w:rsidR="00277501" w:rsidRDefault="00277501" w:rsidP="00C573AD">
            <w:pPr>
              <w:spacing w:after="0"/>
              <w:rPr>
                <w:sz w:val="22"/>
              </w:rPr>
            </w:pPr>
            <w:r>
              <w:rPr>
                <w:sz w:val="22"/>
              </w:rPr>
              <w:t>[   ] with no other countries</w:t>
            </w:r>
          </w:p>
          <w:p w:rsidR="006E756D" w:rsidRDefault="006E756D" w:rsidP="00C573AD">
            <w:pPr>
              <w:spacing w:after="0"/>
              <w:rPr>
                <w:b/>
              </w:rPr>
            </w:pPr>
          </w:p>
          <w:p w:rsidR="006E756D" w:rsidRPr="006F3D7A" w:rsidRDefault="006E756D"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C573AD">
            <w:pPr>
              <w:spacing w:after="0"/>
              <w:rPr>
                <w:iCs/>
                <w:sz w:val="22"/>
              </w:rPr>
            </w:pPr>
          </w:p>
        </w:tc>
      </w:tr>
      <w:tr w:rsidR="00277501" w:rsidRPr="006F3D7A" w:rsidTr="0069142D">
        <w:trPr>
          <w:cantSplit/>
        </w:trPr>
        <w:tc>
          <w:tcPr>
            <w:tcW w:w="5000" w:type="pct"/>
            <w:gridSpan w:val="9"/>
            <w:tcBorders>
              <w:bottom w:val="single" w:sz="4" w:space="0" w:color="auto"/>
            </w:tcBorders>
            <w:shd w:val="clear" w:color="auto" w:fill="C6D9F1" w:themeFill="text2" w:themeFillTint="33"/>
          </w:tcPr>
          <w:p w:rsidR="00277501" w:rsidRDefault="00277501" w:rsidP="00C573AD">
            <w:pPr>
              <w:spacing w:after="0"/>
              <w:rPr>
                <w:sz w:val="22"/>
              </w:rPr>
            </w:pPr>
            <w:r>
              <w:rPr>
                <w:sz w:val="22"/>
              </w:rPr>
              <w:lastRenderedPageBreak/>
              <w:t>TRANSIT FACILITATION</w:t>
            </w:r>
          </w:p>
          <w:p w:rsidR="00277501" w:rsidRPr="00F7766E" w:rsidRDefault="00277501" w:rsidP="00C573AD">
            <w:pPr>
              <w:spacing w:after="0"/>
              <w:rPr>
                <w:iCs/>
                <w:sz w:val="22"/>
              </w:rPr>
            </w:pPr>
          </w:p>
        </w:tc>
      </w:tr>
      <w:tr w:rsidR="00277501" w:rsidRPr="006F3D7A" w:rsidTr="00E965FE">
        <w:trPr>
          <w:cantSplit/>
          <w:trHeight w:val="419"/>
        </w:trPr>
        <w:tc>
          <w:tcPr>
            <w:tcW w:w="2731" w:type="pct"/>
            <w:gridSpan w:val="2"/>
            <w:tcBorders>
              <w:bottom w:val="dashed" w:sz="4" w:space="0" w:color="auto"/>
            </w:tcBorders>
            <w:shd w:val="clear" w:color="auto" w:fill="D9D9D9" w:themeFill="background1" w:themeFillShade="D9"/>
          </w:tcPr>
          <w:p w:rsidR="00277501" w:rsidRPr="00E8289B" w:rsidRDefault="00277501" w:rsidP="00E8289B">
            <w:pPr>
              <w:spacing w:after="0"/>
              <w:rPr>
                <w:b/>
                <w:sz w:val="22"/>
              </w:rPr>
            </w:pPr>
            <w:r w:rsidRPr="00EF385B">
              <w:rPr>
                <w:b/>
                <w:sz w:val="22"/>
              </w:rPr>
              <w:t>35. Transit facilitation agreement(s) with neighbouring  country(</w:t>
            </w:r>
            <w:proofErr w:type="spellStart"/>
            <w:r w:rsidRPr="00EF385B">
              <w:rPr>
                <w:b/>
                <w:sz w:val="22"/>
              </w:rPr>
              <w:t>ie</w:t>
            </w:r>
            <w:r>
              <w:rPr>
                <w:b/>
                <w:sz w:val="22"/>
              </w:rPr>
              <w:t>s</w:t>
            </w:r>
            <w:proofErr w:type="spellEnd"/>
            <w:r>
              <w:rPr>
                <w:b/>
                <w:sz w:val="22"/>
              </w:rPr>
              <w:t>)</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EC3172" w:rsidRDefault="00277501" w:rsidP="00C573AD">
            <w:pPr>
              <w:spacing w:after="0"/>
              <w:rPr>
                <w:i/>
                <w:iCs/>
                <w:sz w:val="22"/>
              </w:rPr>
            </w:pPr>
          </w:p>
        </w:tc>
      </w:tr>
      <w:tr w:rsidR="00277501" w:rsidRPr="006F3D7A" w:rsidTr="00E965FE">
        <w:trPr>
          <w:cantSplit/>
          <w:trHeight w:val="636"/>
        </w:trPr>
        <w:tc>
          <w:tcPr>
            <w:tcW w:w="3546" w:type="pct"/>
            <w:gridSpan w:val="7"/>
            <w:tcBorders>
              <w:top w:val="dashed" w:sz="4" w:space="0" w:color="auto"/>
              <w:bottom w:val="single" w:sz="4" w:space="0" w:color="auto"/>
            </w:tcBorders>
            <w:shd w:val="clear" w:color="auto" w:fill="auto"/>
          </w:tcPr>
          <w:p w:rsidR="00277501" w:rsidRDefault="00277501" w:rsidP="00EF385B">
            <w:pPr>
              <w:spacing w:after="0"/>
              <w:rPr>
                <w:sz w:val="22"/>
              </w:rPr>
            </w:pPr>
          </w:p>
          <w:p w:rsidR="00277501" w:rsidRDefault="00277501" w:rsidP="00EF385B">
            <w:pPr>
              <w:spacing w:after="0"/>
              <w:rPr>
                <w:sz w:val="22"/>
              </w:rPr>
            </w:pPr>
            <w:r>
              <w:rPr>
                <w:sz w:val="22"/>
              </w:rPr>
              <w:t xml:space="preserve">35.1. </w:t>
            </w:r>
            <w:r w:rsidRPr="00EF385B">
              <w:rPr>
                <w:sz w:val="22"/>
              </w:rPr>
              <w:t>Please list the key transit facilitation agreement(s) with other neighbouring country(</w:t>
            </w:r>
            <w:proofErr w:type="spellStart"/>
            <w:r w:rsidRPr="00EF385B">
              <w:rPr>
                <w:sz w:val="22"/>
              </w:rPr>
              <w:t>ies</w:t>
            </w:r>
            <w:proofErr w:type="spellEnd"/>
            <w:r w:rsidRPr="00EF385B">
              <w:rPr>
                <w:sz w:val="22"/>
              </w:rPr>
              <w:t>)</w:t>
            </w:r>
          </w:p>
          <w:p w:rsidR="00277501" w:rsidRDefault="00277501" w:rsidP="00EF385B">
            <w:pPr>
              <w:spacing w:after="0"/>
              <w:rPr>
                <w:bCs/>
                <w:sz w:val="22"/>
              </w:rPr>
            </w:pPr>
            <w:r>
              <w:rPr>
                <w:bCs/>
                <w:sz w:val="22"/>
              </w:rPr>
              <w:t>(</w:t>
            </w:r>
            <w:r w:rsidRPr="00F14DE9">
              <w:rPr>
                <w:bCs/>
                <w:i/>
                <w:sz w:val="22"/>
              </w:rPr>
              <w:t xml:space="preserve">please </w:t>
            </w:r>
            <w:r w:rsidRPr="00EF385B">
              <w:rPr>
                <w:bCs/>
                <w:i/>
                <w:sz w:val="22"/>
              </w:rPr>
              <w:t>answer</w:t>
            </w:r>
            <w:r>
              <w:rPr>
                <w:bCs/>
                <w:i/>
                <w:sz w:val="22"/>
              </w:rPr>
              <w:t xml:space="preserve"> this question</w:t>
            </w:r>
            <w:r w:rsidRPr="00EF385B">
              <w:rPr>
                <w:bCs/>
                <w:i/>
                <w:sz w:val="22"/>
              </w:rPr>
              <w:t xml:space="preserve"> in </w:t>
            </w:r>
            <w:r>
              <w:rPr>
                <w:bCs/>
                <w:i/>
                <w:sz w:val="22"/>
              </w:rPr>
              <w:t>Annex 1</w:t>
            </w:r>
            <w:r>
              <w:rPr>
                <w:bCs/>
                <w:sz w:val="22"/>
              </w:rPr>
              <w:t>)</w:t>
            </w:r>
          </w:p>
          <w:p w:rsidR="00277501" w:rsidRDefault="00277501" w:rsidP="00EF385B">
            <w:pPr>
              <w:spacing w:after="0"/>
              <w:rPr>
                <w:bCs/>
                <w:sz w:val="22"/>
              </w:rPr>
            </w:pPr>
          </w:p>
          <w:p w:rsidR="00277501" w:rsidRDefault="00277501" w:rsidP="00EF385B">
            <w:pPr>
              <w:spacing w:after="0"/>
              <w:rPr>
                <w:bCs/>
                <w:sz w:val="22"/>
              </w:rPr>
            </w:pPr>
          </w:p>
          <w:p w:rsidR="00277501" w:rsidRDefault="00277501" w:rsidP="00EF385B">
            <w:pPr>
              <w:spacing w:after="0"/>
              <w:rPr>
                <w:bCs/>
                <w:sz w:val="22"/>
              </w:rPr>
            </w:pPr>
          </w:p>
          <w:p w:rsidR="00277501" w:rsidRDefault="00277501" w:rsidP="00EF385B">
            <w:pPr>
              <w:spacing w:after="0"/>
              <w:rPr>
                <w:bCs/>
                <w:sz w:val="22"/>
              </w:rPr>
            </w:pPr>
          </w:p>
          <w:p w:rsidR="00277501" w:rsidRDefault="00277501" w:rsidP="00EF385B">
            <w:pPr>
              <w:spacing w:after="0"/>
              <w:rPr>
                <w:bCs/>
                <w:sz w:val="22"/>
              </w:rPr>
            </w:pP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EC3172" w:rsidRDefault="00277501" w:rsidP="00C573AD">
            <w:pPr>
              <w:spacing w:after="0"/>
              <w:rPr>
                <w:i/>
                <w:iCs/>
                <w:sz w:val="22"/>
              </w:rPr>
            </w:pPr>
          </w:p>
        </w:tc>
      </w:tr>
      <w:tr w:rsidR="00277501" w:rsidRPr="006F3D7A" w:rsidTr="00E965FE">
        <w:trPr>
          <w:cantSplit/>
          <w:trHeight w:val="603"/>
        </w:trPr>
        <w:tc>
          <w:tcPr>
            <w:tcW w:w="2731" w:type="pct"/>
            <w:gridSpan w:val="2"/>
            <w:tcBorders>
              <w:bottom w:val="dashed" w:sz="4" w:space="0" w:color="auto"/>
            </w:tcBorders>
            <w:shd w:val="clear" w:color="auto" w:fill="D9D9D9" w:themeFill="background1" w:themeFillShade="D9"/>
          </w:tcPr>
          <w:p w:rsidR="00277501" w:rsidRDefault="00277501" w:rsidP="00C573AD">
            <w:pPr>
              <w:spacing w:after="0"/>
              <w:rPr>
                <w:sz w:val="22"/>
              </w:rPr>
            </w:pPr>
            <w:r w:rsidRPr="00EF385B">
              <w:rPr>
                <w:b/>
                <w:sz w:val="22"/>
              </w:rPr>
              <w:t xml:space="preserve">36. Customs Authorities limit the physical inspections of transit goods and use risk assessment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F7766E" w:rsidRDefault="00277501" w:rsidP="00C573AD">
            <w:pPr>
              <w:spacing w:after="0"/>
              <w:rPr>
                <w:iCs/>
                <w:sz w:val="22"/>
              </w:rPr>
            </w:pPr>
          </w:p>
        </w:tc>
      </w:tr>
      <w:tr w:rsidR="00277501" w:rsidRPr="006F3D7A" w:rsidTr="00E965FE">
        <w:trPr>
          <w:cantSplit/>
          <w:trHeight w:val="1507"/>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sz w:val="22"/>
              </w:rPr>
            </w:pPr>
          </w:p>
          <w:p w:rsidR="00277501" w:rsidRDefault="00277501" w:rsidP="00C573AD">
            <w:pPr>
              <w:spacing w:after="0"/>
              <w:rPr>
                <w:sz w:val="22"/>
              </w:rPr>
            </w:pPr>
            <w:r>
              <w:rPr>
                <w:sz w:val="22"/>
              </w:rPr>
              <w:t xml:space="preserve">36.1. Are regulations or rules in place to require </w:t>
            </w:r>
            <w:r w:rsidRPr="00C4003E">
              <w:rPr>
                <w:sz w:val="22"/>
              </w:rPr>
              <w:t>Customs Authorities</w:t>
            </w:r>
            <w:r>
              <w:rPr>
                <w:sz w:val="22"/>
              </w:rPr>
              <w:t xml:space="preserve"> to</w:t>
            </w:r>
            <w:r w:rsidRPr="00C4003E">
              <w:rPr>
                <w:sz w:val="22"/>
              </w:rPr>
              <w:t xml:space="preserve"> limit the physical inspections of transit goods and use risk assessment</w:t>
            </w:r>
            <w:r>
              <w:rPr>
                <w:sz w:val="22"/>
              </w:rPr>
              <w:t>?</w:t>
            </w:r>
          </w:p>
          <w:p w:rsidR="00277501" w:rsidRDefault="00277501" w:rsidP="00C573AD">
            <w:pPr>
              <w:spacing w:after="0"/>
              <w:rPr>
                <w:sz w:val="22"/>
              </w:rPr>
            </w:pPr>
          </w:p>
          <w:p w:rsidR="00277501" w:rsidRPr="000171B0" w:rsidRDefault="00277501" w:rsidP="00EC3172">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C573AD">
            <w:pPr>
              <w:spacing w:after="0"/>
              <w:rPr>
                <w:iCs/>
                <w:sz w:val="22"/>
              </w:rPr>
            </w:pPr>
          </w:p>
        </w:tc>
      </w:tr>
      <w:tr w:rsidR="00277501" w:rsidRPr="006F3D7A" w:rsidTr="00E965FE">
        <w:trPr>
          <w:cantSplit/>
          <w:trHeight w:val="335"/>
        </w:trPr>
        <w:tc>
          <w:tcPr>
            <w:tcW w:w="2731" w:type="pct"/>
            <w:gridSpan w:val="2"/>
            <w:tcBorders>
              <w:bottom w:val="dashed" w:sz="4" w:space="0" w:color="auto"/>
            </w:tcBorders>
            <w:shd w:val="clear" w:color="auto" w:fill="D9D9D9" w:themeFill="background1" w:themeFillShade="D9"/>
          </w:tcPr>
          <w:p w:rsidR="00277501" w:rsidRDefault="00277501" w:rsidP="00C573AD">
            <w:pPr>
              <w:spacing w:after="0"/>
              <w:rPr>
                <w:sz w:val="22"/>
              </w:rPr>
            </w:pPr>
            <w:r w:rsidRPr="00EF385B">
              <w:rPr>
                <w:b/>
                <w:sz w:val="22"/>
              </w:rPr>
              <w:t xml:space="preserve">37. Supporting pre-arrival processing for transit  facilitation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F7766E" w:rsidRDefault="00277501" w:rsidP="00C573AD">
            <w:pPr>
              <w:spacing w:after="0"/>
              <w:rPr>
                <w:iCs/>
                <w:sz w:val="22"/>
              </w:rPr>
            </w:pPr>
          </w:p>
        </w:tc>
      </w:tr>
      <w:tr w:rsidR="00277501" w:rsidRPr="006F3D7A" w:rsidTr="00E965FE">
        <w:trPr>
          <w:cantSplit/>
          <w:trHeight w:val="2830"/>
        </w:trPr>
        <w:tc>
          <w:tcPr>
            <w:tcW w:w="3546" w:type="pct"/>
            <w:gridSpan w:val="7"/>
            <w:tcBorders>
              <w:top w:val="dashed" w:sz="4" w:space="0" w:color="auto"/>
              <w:bottom w:val="single" w:sz="4" w:space="0" w:color="auto"/>
            </w:tcBorders>
            <w:shd w:val="clear" w:color="auto" w:fill="auto"/>
          </w:tcPr>
          <w:p w:rsidR="00277501" w:rsidRDefault="00277501" w:rsidP="00C573AD">
            <w:pPr>
              <w:spacing w:after="0"/>
              <w:rPr>
                <w:sz w:val="22"/>
              </w:rPr>
            </w:pPr>
          </w:p>
          <w:p w:rsidR="00277501" w:rsidRDefault="00277501" w:rsidP="00C573AD">
            <w:pPr>
              <w:spacing w:after="0"/>
              <w:rPr>
                <w:sz w:val="22"/>
              </w:rPr>
            </w:pPr>
            <w:r>
              <w:rPr>
                <w:sz w:val="22"/>
              </w:rPr>
              <w:t xml:space="preserve">37.1. Are regulations or rules in place to require </w:t>
            </w:r>
            <w:r w:rsidRPr="00C4003E">
              <w:rPr>
                <w:sz w:val="22"/>
              </w:rPr>
              <w:t>Customs Authorities</w:t>
            </w:r>
            <w:r>
              <w:rPr>
                <w:sz w:val="22"/>
              </w:rPr>
              <w:t xml:space="preserve"> and other border agencies to support pre-arrival processing for transit facilitation?</w:t>
            </w:r>
          </w:p>
          <w:p w:rsidR="00277501" w:rsidRDefault="00277501" w:rsidP="00C573AD">
            <w:pPr>
              <w:spacing w:after="0"/>
              <w:rPr>
                <w:sz w:val="22"/>
              </w:rPr>
            </w:pPr>
          </w:p>
          <w:p w:rsidR="00277501" w:rsidRPr="000171B0" w:rsidRDefault="00277501" w:rsidP="00EC3172">
            <w:pPr>
              <w:spacing w:after="0"/>
              <w:rPr>
                <w:bCs/>
                <w:sz w:val="20"/>
              </w:rPr>
            </w:pPr>
            <w:r w:rsidRPr="000171B0">
              <w:rPr>
                <w:bCs/>
                <w:sz w:val="20"/>
              </w:rPr>
              <w:t xml:space="preserve">     [  ] Yes  [ ]  No   [  ] </w:t>
            </w:r>
            <w:r>
              <w:rPr>
                <w:bCs/>
                <w:sz w:val="20"/>
              </w:rPr>
              <w:t>Don’t know</w:t>
            </w:r>
          </w:p>
          <w:p w:rsidR="00277501" w:rsidRDefault="00277501" w:rsidP="00C573AD">
            <w:pPr>
              <w:spacing w:after="0"/>
              <w:rPr>
                <w:sz w:val="22"/>
              </w:rPr>
            </w:pPr>
          </w:p>
          <w:p w:rsidR="00277501" w:rsidRDefault="00277501" w:rsidP="00C573AD">
            <w:pPr>
              <w:spacing w:after="0"/>
              <w:rPr>
                <w:sz w:val="22"/>
              </w:rPr>
            </w:pPr>
            <w:r>
              <w:rPr>
                <w:sz w:val="22"/>
              </w:rPr>
              <w:t>37.2. Does your country</w:t>
            </w:r>
            <w:r w:rsidRPr="00E14EF8">
              <w:rPr>
                <w:sz w:val="22"/>
              </w:rPr>
              <w:t xml:space="preserve"> allow and provide for advance filing and processing of transit documentation and</w:t>
            </w:r>
            <w:r>
              <w:rPr>
                <w:sz w:val="22"/>
              </w:rPr>
              <w:t xml:space="preserve"> </w:t>
            </w:r>
            <w:r w:rsidRPr="00E14EF8">
              <w:rPr>
                <w:sz w:val="22"/>
              </w:rPr>
              <w:t>data prior to the arrival of goods</w:t>
            </w:r>
            <w:r>
              <w:rPr>
                <w:sz w:val="22"/>
              </w:rPr>
              <w:t>?</w:t>
            </w:r>
          </w:p>
          <w:p w:rsidR="00277501" w:rsidRDefault="00277501" w:rsidP="00C573AD">
            <w:pPr>
              <w:spacing w:after="0"/>
              <w:rPr>
                <w:sz w:val="22"/>
              </w:rPr>
            </w:pPr>
          </w:p>
          <w:p w:rsidR="00277501" w:rsidRDefault="00277501" w:rsidP="00277501">
            <w:pPr>
              <w:spacing w:after="0"/>
              <w:rPr>
                <w:bCs/>
                <w:sz w:val="20"/>
              </w:rPr>
            </w:pPr>
            <w:r w:rsidRPr="000171B0">
              <w:rPr>
                <w:bCs/>
                <w:sz w:val="20"/>
              </w:rPr>
              <w:t xml:space="preserve">     [  ] Yes  [ ]  No   [  ] </w:t>
            </w:r>
            <w:r>
              <w:rPr>
                <w:bCs/>
                <w:sz w:val="20"/>
              </w:rPr>
              <w:t>Don’t know</w:t>
            </w:r>
          </w:p>
          <w:p w:rsidR="00277501" w:rsidRPr="000171B0" w:rsidRDefault="00277501" w:rsidP="00EC3172">
            <w:pPr>
              <w:spacing w:after="0"/>
              <w:rPr>
                <w:bCs/>
                <w:sz w:val="20"/>
              </w:rPr>
            </w:pP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C573AD">
            <w:pPr>
              <w:spacing w:after="0"/>
              <w:rPr>
                <w:iCs/>
                <w:sz w:val="22"/>
              </w:rPr>
            </w:pPr>
          </w:p>
        </w:tc>
      </w:tr>
      <w:tr w:rsidR="00277501" w:rsidRPr="006F3D7A" w:rsidTr="00E965FE">
        <w:trPr>
          <w:cantSplit/>
          <w:trHeight w:val="335"/>
        </w:trPr>
        <w:tc>
          <w:tcPr>
            <w:tcW w:w="2731" w:type="pct"/>
            <w:gridSpan w:val="2"/>
            <w:tcBorders>
              <w:bottom w:val="dashed" w:sz="4" w:space="0" w:color="auto"/>
            </w:tcBorders>
            <w:shd w:val="clear" w:color="auto" w:fill="D9D9D9" w:themeFill="background1" w:themeFillShade="D9"/>
          </w:tcPr>
          <w:p w:rsidR="00277501" w:rsidRDefault="00277501" w:rsidP="00E104A6">
            <w:pPr>
              <w:spacing w:after="0"/>
              <w:rPr>
                <w:sz w:val="22"/>
              </w:rPr>
            </w:pPr>
            <w:r w:rsidRPr="00EF385B">
              <w:rPr>
                <w:b/>
                <w:sz w:val="22"/>
              </w:rPr>
              <w:lastRenderedPageBreak/>
              <w:t>38. Cooperation between agencies of countries involved in transit</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vMerge w:val="restart"/>
            <w:shd w:val="clear" w:color="auto" w:fill="auto"/>
          </w:tcPr>
          <w:p w:rsidR="00277501" w:rsidRPr="006F3D7A" w:rsidRDefault="00277501" w:rsidP="00C573AD">
            <w:pPr>
              <w:spacing w:after="0"/>
              <w:rPr>
                <w:b/>
              </w:rPr>
            </w:pPr>
          </w:p>
        </w:tc>
        <w:tc>
          <w:tcPr>
            <w:tcW w:w="691" w:type="pct"/>
            <w:vMerge w:val="restart"/>
          </w:tcPr>
          <w:p w:rsidR="00277501" w:rsidRPr="00F7766E" w:rsidRDefault="00277501" w:rsidP="00C573AD">
            <w:pPr>
              <w:spacing w:after="0"/>
              <w:rPr>
                <w:iCs/>
                <w:sz w:val="22"/>
              </w:rPr>
            </w:pPr>
          </w:p>
        </w:tc>
      </w:tr>
      <w:tr w:rsidR="00277501" w:rsidRPr="006F3D7A" w:rsidTr="00E965FE">
        <w:trPr>
          <w:cantSplit/>
          <w:trHeight w:val="1239"/>
        </w:trPr>
        <w:tc>
          <w:tcPr>
            <w:tcW w:w="3546" w:type="pct"/>
            <w:gridSpan w:val="7"/>
            <w:tcBorders>
              <w:top w:val="dashed" w:sz="4" w:space="0" w:color="auto"/>
              <w:bottom w:val="single" w:sz="4" w:space="0" w:color="auto"/>
            </w:tcBorders>
            <w:shd w:val="clear" w:color="auto" w:fill="auto"/>
          </w:tcPr>
          <w:p w:rsidR="00277501" w:rsidRDefault="00277501" w:rsidP="00E104A6">
            <w:pPr>
              <w:spacing w:after="0"/>
              <w:rPr>
                <w:sz w:val="22"/>
              </w:rPr>
            </w:pPr>
          </w:p>
          <w:p w:rsidR="00277501" w:rsidRDefault="00277501" w:rsidP="00E104A6">
            <w:pPr>
              <w:spacing w:after="0"/>
              <w:rPr>
                <w:sz w:val="22"/>
              </w:rPr>
            </w:pPr>
            <w:r>
              <w:rPr>
                <w:sz w:val="22"/>
              </w:rPr>
              <w:t xml:space="preserve">38.1. Are regulations or rules in place to require </w:t>
            </w:r>
            <w:r w:rsidRPr="00C4003E">
              <w:rPr>
                <w:sz w:val="22"/>
              </w:rPr>
              <w:t>Customs Authorities</w:t>
            </w:r>
            <w:r>
              <w:rPr>
                <w:sz w:val="22"/>
              </w:rPr>
              <w:t xml:space="preserve"> and other border agencies to cooperate to support transit facilitation?</w:t>
            </w:r>
          </w:p>
          <w:p w:rsidR="00277501" w:rsidRDefault="00277501" w:rsidP="00E104A6">
            <w:pPr>
              <w:spacing w:after="0"/>
              <w:rPr>
                <w:sz w:val="22"/>
              </w:rPr>
            </w:pPr>
          </w:p>
          <w:p w:rsidR="00277501" w:rsidRDefault="00277501" w:rsidP="00C573AD">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0"/>
              </w:rPr>
            </w:pPr>
          </w:p>
          <w:p w:rsidR="00277501" w:rsidRPr="006F3D7A" w:rsidRDefault="00277501" w:rsidP="00C573AD">
            <w:pPr>
              <w:spacing w:after="0"/>
              <w:rPr>
                <w:b/>
              </w:rPr>
            </w:pPr>
          </w:p>
        </w:tc>
        <w:tc>
          <w:tcPr>
            <w:tcW w:w="763" w:type="pct"/>
            <w:vMerge/>
            <w:tcBorders>
              <w:bottom w:val="single" w:sz="4" w:space="0" w:color="auto"/>
            </w:tcBorders>
            <w:shd w:val="clear" w:color="auto" w:fill="auto"/>
          </w:tcPr>
          <w:p w:rsidR="00277501" w:rsidRPr="006F3D7A" w:rsidRDefault="00277501" w:rsidP="00C573AD">
            <w:pPr>
              <w:spacing w:after="0"/>
              <w:rPr>
                <w:b/>
              </w:rPr>
            </w:pPr>
          </w:p>
        </w:tc>
        <w:tc>
          <w:tcPr>
            <w:tcW w:w="691" w:type="pct"/>
            <w:vMerge/>
            <w:tcBorders>
              <w:bottom w:val="single" w:sz="4" w:space="0" w:color="auto"/>
            </w:tcBorders>
          </w:tcPr>
          <w:p w:rsidR="00277501" w:rsidRPr="00F7766E" w:rsidRDefault="00277501" w:rsidP="00C573AD">
            <w:pPr>
              <w:spacing w:after="0"/>
              <w:rPr>
                <w:iCs/>
                <w:sz w:val="22"/>
              </w:rPr>
            </w:pPr>
          </w:p>
        </w:tc>
      </w:tr>
      <w:tr w:rsidR="00277501" w:rsidRPr="006F3D7A" w:rsidTr="00E965FE">
        <w:trPr>
          <w:cantSplit/>
          <w:trHeight w:val="653"/>
        </w:trPr>
        <w:tc>
          <w:tcPr>
            <w:tcW w:w="2731" w:type="pct"/>
            <w:gridSpan w:val="2"/>
            <w:tcBorders>
              <w:bottom w:val="dashed" w:sz="4" w:space="0" w:color="auto"/>
            </w:tcBorders>
            <w:shd w:val="clear" w:color="auto" w:fill="D9D9D9" w:themeFill="background1" w:themeFillShade="D9"/>
          </w:tcPr>
          <w:p w:rsidR="00277501" w:rsidRDefault="00277501" w:rsidP="00C418A8">
            <w:pPr>
              <w:spacing w:after="0"/>
              <w:rPr>
                <w:sz w:val="22"/>
              </w:rPr>
            </w:pPr>
            <w:r w:rsidRPr="00EF385B">
              <w:rPr>
                <w:b/>
                <w:sz w:val="22"/>
              </w:rPr>
              <w:t>3</w:t>
            </w:r>
            <w:r>
              <w:rPr>
                <w:b/>
                <w:sz w:val="22"/>
              </w:rPr>
              <w:t>9</w:t>
            </w:r>
            <w:r w:rsidRPr="00EF385B">
              <w:rPr>
                <w:b/>
                <w:sz w:val="22"/>
              </w:rPr>
              <w:t xml:space="preserve">. </w:t>
            </w:r>
            <w:r>
              <w:rPr>
                <w:b/>
                <w:sz w:val="22"/>
              </w:rPr>
              <w:t xml:space="preserve">Trade and transport facilitation in your </w:t>
            </w:r>
            <w:proofErr w:type="spellStart"/>
            <w:r>
              <w:rPr>
                <w:b/>
                <w:sz w:val="22"/>
              </w:rPr>
              <w:t>subregion</w:t>
            </w:r>
            <w:proofErr w:type="spellEnd"/>
            <w:r>
              <w:rPr>
                <w:b/>
                <w:sz w:val="22"/>
              </w:rPr>
              <w:t xml:space="preserve"> or Regional Economic Community (REC)</w:t>
            </w:r>
            <w:r w:rsidRPr="00EF385B">
              <w:rPr>
                <w:b/>
                <w:i/>
                <w:noProof/>
                <w:lang w:val="en-US" w:eastAsia="en-US"/>
              </w:rPr>
              <w:drawing>
                <wp:inline distT="0" distB="0" distL="0" distR="0" wp14:anchorId="2875A8EF" wp14:editId="44DE9C7C">
                  <wp:extent cx="233917" cy="170940"/>
                  <wp:effectExtent l="0" t="0" r="0" b="635"/>
                  <wp:docPr id="1" name="Picture 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FI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PI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sz w:val="22"/>
              </w:rPr>
            </w:pPr>
            <w:r>
              <w:rPr>
                <w:b/>
                <w:sz w:val="22"/>
              </w:rPr>
              <w:t>PS</w:t>
            </w:r>
          </w:p>
          <w:p w:rsidR="00277501" w:rsidRPr="00F641FF" w:rsidRDefault="00E965FE" w:rsidP="00982A26">
            <w:pPr>
              <w:spacing w:after="0"/>
              <w:jc w:val="center"/>
              <w:rPr>
                <w:b/>
                <w:sz w:val="22"/>
              </w:rPr>
            </w:pPr>
            <w:r>
              <w:rPr>
                <w:b/>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NI</w:t>
            </w:r>
          </w:p>
          <w:p w:rsidR="00277501" w:rsidRPr="00F641FF" w:rsidRDefault="00E965FE" w:rsidP="00982A26">
            <w:pPr>
              <w:spacing w:after="0"/>
              <w:jc w:val="center"/>
              <w:rPr>
                <w:b/>
                <w:sz w:val="22"/>
              </w:rPr>
            </w:pPr>
            <w:r>
              <w:rPr>
                <w:b/>
                <w:bCs/>
                <w:sz w:val="22"/>
              </w:rPr>
              <w:t>[   ]</w:t>
            </w:r>
          </w:p>
        </w:tc>
        <w:tc>
          <w:tcPr>
            <w:tcW w:w="163" w:type="pct"/>
            <w:tcBorders>
              <w:bottom w:val="dashed" w:sz="4" w:space="0" w:color="auto"/>
            </w:tcBorders>
            <w:shd w:val="clear" w:color="auto" w:fill="D9D9D9" w:themeFill="background1" w:themeFillShade="D9"/>
          </w:tcPr>
          <w:p w:rsidR="00277501" w:rsidRDefault="00277501" w:rsidP="00982A26">
            <w:pPr>
              <w:spacing w:after="0"/>
              <w:jc w:val="center"/>
              <w:rPr>
                <w:b/>
                <w:bCs/>
                <w:sz w:val="22"/>
              </w:rPr>
            </w:pPr>
            <w:r w:rsidRPr="00F641FF">
              <w:rPr>
                <w:b/>
                <w:bCs/>
                <w:sz w:val="22"/>
              </w:rPr>
              <w:t>DK</w:t>
            </w:r>
          </w:p>
          <w:p w:rsidR="00277501" w:rsidRPr="00F641FF" w:rsidRDefault="00E965FE" w:rsidP="00982A26">
            <w:pPr>
              <w:spacing w:after="0"/>
              <w:jc w:val="center"/>
              <w:rPr>
                <w:b/>
                <w:sz w:val="22"/>
              </w:rPr>
            </w:pPr>
            <w:r>
              <w:rPr>
                <w:b/>
                <w:bCs/>
                <w:sz w:val="22"/>
              </w:rPr>
              <w:t>[   ]</w:t>
            </w:r>
          </w:p>
        </w:tc>
        <w:tc>
          <w:tcPr>
            <w:tcW w:w="763" w:type="pct"/>
            <w:tcBorders>
              <w:bottom w:val="dashed" w:sz="4" w:space="0" w:color="auto"/>
            </w:tcBorders>
            <w:shd w:val="clear" w:color="auto" w:fill="auto"/>
          </w:tcPr>
          <w:p w:rsidR="00277501" w:rsidRPr="006F3D7A" w:rsidRDefault="00277501" w:rsidP="00C573AD">
            <w:pPr>
              <w:spacing w:after="0"/>
              <w:rPr>
                <w:b/>
              </w:rPr>
            </w:pPr>
          </w:p>
        </w:tc>
        <w:tc>
          <w:tcPr>
            <w:tcW w:w="691" w:type="pct"/>
            <w:tcBorders>
              <w:bottom w:val="dashed" w:sz="4" w:space="0" w:color="auto"/>
            </w:tcBorders>
          </w:tcPr>
          <w:p w:rsidR="00277501" w:rsidRDefault="00277501" w:rsidP="00C573AD">
            <w:pPr>
              <w:spacing w:after="0"/>
              <w:rPr>
                <w:iCs/>
                <w:sz w:val="22"/>
              </w:rPr>
            </w:pPr>
          </w:p>
          <w:p w:rsidR="00277501" w:rsidRDefault="00277501" w:rsidP="00763E3E">
            <w:pPr>
              <w:spacing w:after="0"/>
              <w:rPr>
                <w:iCs/>
                <w:sz w:val="22"/>
              </w:rPr>
            </w:pPr>
          </w:p>
          <w:p w:rsidR="00277501" w:rsidRPr="00F7766E" w:rsidRDefault="00277501" w:rsidP="00763E3E">
            <w:pPr>
              <w:spacing w:after="0"/>
              <w:rPr>
                <w:iCs/>
                <w:sz w:val="22"/>
              </w:rPr>
            </w:pPr>
          </w:p>
        </w:tc>
      </w:tr>
      <w:tr w:rsidR="00277501" w:rsidRPr="006F3D7A" w:rsidTr="00E965FE">
        <w:trPr>
          <w:cantSplit/>
          <w:trHeight w:val="1146"/>
        </w:trPr>
        <w:tc>
          <w:tcPr>
            <w:tcW w:w="3546" w:type="pct"/>
            <w:gridSpan w:val="7"/>
            <w:tcBorders>
              <w:top w:val="dashed" w:sz="4" w:space="0" w:color="auto"/>
              <w:bottom w:val="dashed" w:sz="4" w:space="0" w:color="auto"/>
            </w:tcBorders>
            <w:shd w:val="clear" w:color="auto" w:fill="auto"/>
          </w:tcPr>
          <w:p w:rsidR="00277501" w:rsidRDefault="00277501" w:rsidP="00C418A8">
            <w:pPr>
              <w:spacing w:after="0"/>
              <w:rPr>
                <w:sz w:val="22"/>
              </w:rPr>
            </w:pPr>
            <w:r>
              <w:rPr>
                <w:sz w:val="22"/>
              </w:rPr>
              <w:t xml:space="preserve">39.1. </w:t>
            </w:r>
            <w:r w:rsidRPr="00DE0764">
              <w:rPr>
                <w:sz w:val="22"/>
              </w:rPr>
              <w:t>Is there a harmonized Customs Guarantee Scheme in your Sub-region or for your REC?</w:t>
            </w:r>
          </w:p>
          <w:p w:rsidR="00277501" w:rsidRDefault="00277501" w:rsidP="00C418A8">
            <w:pPr>
              <w:spacing w:after="0"/>
              <w:rPr>
                <w:sz w:val="22"/>
              </w:rPr>
            </w:pPr>
          </w:p>
          <w:p w:rsidR="00277501" w:rsidRDefault="00277501" w:rsidP="00C418A8">
            <w:pPr>
              <w:spacing w:after="0"/>
              <w:rPr>
                <w:bCs/>
                <w:sz w:val="20"/>
              </w:rPr>
            </w:pPr>
            <w:r w:rsidRPr="000171B0">
              <w:rPr>
                <w:bCs/>
                <w:sz w:val="20"/>
              </w:rPr>
              <w:t xml:space="preserve">     [  ] Yes  [ ]  No   [  ] </w:t>
            </w:r>
            <w:r>
              <w:rPr>
                <w:bCs/>
                <w:sz w:val="20"/>
              </w:rPr>
              <w:t>Don’t know</w:t>
            </w:r>
          </w:p>
          <w:p w:rsidR="00277501" w:rsidRPr="006F3D7A" w:rsidRDefault="00277501" w:rsidP="00C573AD">
            <w:pPr>
              <w:spacing w:after="0"/>
              <w:rPr>
                <w:b/>
              </w:rPr>
            </w:pPr>
          </w:p>
        </w:tc>
        <w:tc>
          <w:tcPr>
            <w:tcW w:w="763" w:type="pct"/>
            <w:tcBorders>
              <w:top w:val="dashed" w:sz="4" w:space="0" w:color="auto"/>
              <w:bottom w:val="dashed" w:sz="4" w:space="0" w:color="auto"/>
            </w:tcBorders>
            <w:shd w:val="clear" w:color="auto" w:fill="auto"/>
          </w:tcPr>
          <w:p w:rsidR="00277501" w:rsidRPr="006F3D7A" w:rsidRDefault="00277501" w:rsidP="00C573AD">
            <w:pPr>
              <w:spacing w:after="0"/>
              <w:rPr>
                <w:b/>
              </w:rPr>
            </w:pPr>
          </w:p>
        </w:tc>
        <w:tc>
          <w:tcPr>
            <w:tcW w:w="691" w:type="pct"/>
            <w:tcBorders>
              <w:top w:val="dashed" w:sz="4" w:space="0" w:color="auto"/>
              <w:bottom w:val="dashed" w:sz="4" w:space="0" w:color="auto"/>
            </w:tcBorders>
          </w:tcPr>
          <w:p w:rsidR="00277501" w:rsidRPr="00BC3FAA" w:rsidRDefault="00E965FE" w:rsidP="00763E3E">
            <w:pPr>
              <w:spacing w:after="0"/>
              <w:rPr>
                <w:iCs/>
                <w:sz w:val="18"/>
              </w:rPr>
            </w:pPr>
            <w:r w:rsidRPr="00BC3FAA">
              <w:rPr>
                <w:iCs/>
                <w:sz w:val="18"/>
              </w:rPr>
              <w:t>[  ]</w:t>
            </w:r>
            <w:r w:rsidR="00277501" w:rsidRPr="00BC3FAA">
              <w:rPr>
                <w:iCs/>
                <w:sz w:val="18"/>
              </w:rPr>
              <w:t xml:space="preserve"> </w:t>
            </w:r>
            <w:r w:rsidR="00277501" w:rsidRPr="00BC3FAA">
              <w:rPr>
                <w:i/>
                <w:iCs/>
                <w:sz w:val="18"/>
              </w:rPr>
              <w:t>Not effective at all</w:t>
            </w:r>
          </w:p>
          <w:p w:rsidR="00277501" w:rsidRPr="00BC3FAA" w:rsidRDefault="00E965FE" w:rsidP="0069142D">
            <w:pPr>
              <w:spacing w:after="0"/>
              <w:rPr>
                <w:iCs/>
                <w:sz w:val="18"/>
              </w:rPr>
            </w:pPr>
            <w:r w:rsidRPr="00BC3FAA">
              <w:rPr>
                <w:iCs/>
                <w:sz w:val="18"/>
              </w:rPr>
              <w:t>[  ]</w:t>
            </w:r>
            <w:r w:rsidR="00277501" w:rsidRPr="00BC3FAA">
              <w:rPr>
                <w:iCs/>
                <w:sz w:val="18"/>
              </w:rPr>
              <w:t xml:space="preserve"> </w:t>
            </w:r>
            <w:r w:rsidR="00277501" w:rsidRPr="00BC3FAA">
              <w:rPr>
                <w:i/>
                <w:iCs/>
                <w:sz w:val="18"/>
              </w:rPr>
              <w:t>Somehow effective</w:t>
            </w:r>
          </w:p>
          <w:p w:rsidR="00277501" w:rsidRPr="00BC3FAA" w:rsidRDefault="00E965FE" w:rsidP="0069142D">
            <w:pPr>
              <w:spacing w:after="0"/>
              <w:rPr>
                <w:iCs/>
                <w:sz w:val="18"/>
              </w:rPr>
            </w:pPr>
            <w:r w:rsidRPr="00BC3FAA">
              <w:rPr>
                <w:iCs/>
                <w:sz w:val="18"/>
              </w:rPr>
              <w:t>[  ]</w:t>
            </w:r>
            <w:r w:rsidR="00277501" w:rsidRPr="00BC3FAA">
              <w:rPr>
                <w:iCs/>
                <w:sz w:val="18"/>
              </w:rPr>
              <w:t xml:space="preserve"> </w:t>
            </w:r>
            <w:r w:rsidR="00277501" w:rsidRPr="00BC3FAA">
              <w:rPr>
                <w:i/>
                <w:iCs/>
                <w:sz w:val="18"/>
              </w:rPr>
              <w:t>Neutral (don’t know)</w:t>
            </w:r>
          </w:p>
          <w:p w:rsidR="00277501" w:rsidRPr="00BC3FAA" w:rsidRDefault="00E965FE" w:rsidP="0069142D">
            <w:pPr>
              <w:spacing w:after="0"/>
              <w:rPr>
                <w:iCs/>
                <w:sz w:val="18"/>
              </w:rPr>
            </w:pPr>
            <w:r w:rsidRPr="00BC3FAA">
              <w:rPr>
                <w:iCs/>
                <w:sz w:val="18"/>
              </w:rPr>
              <w:t>[  ]</w:t>
            </w:r>
            <w:r w:rsidR="00277501" w:rsidRPr="00BC3FAA">
              <w:rPr>
                <w:iCs/>
                <w:sz w:val="18"/>
              </w:rPr>
              <w:t xml:space="preserve"> </w:t>
            </w:r>
            <w:r w:rsidR="00277501" w:rsidRPr="00BC3FAA">
              <w:rPr>
                <w:i/>
                <w:iCs/>
                <w:sz w:val="18"/>
              </w:rPr>
              <w:t>Effective</w:t>
            </w:r>
          </w:p>
          <w:p w:rsidR="00277501" w:rsidRPr="00BC3FAA" w:rsidRDefault="00E965FE" w:rsidP="0069142D">
            <w:pPr>
              <w:spacing w:after="0"/>
              <w:rPr>
                <w:iCs/>
                <w:sz w:val="18"/>
              </w:rPr>
            </w:pPr>
            <w:r w:rsidRPr="00BC3FAA">
              <w:rPr>
                <w:iCs/>
                <w:sz w:val="18"/>
              </w:rPr>
              <w:t>[  ]</w:t>
            </w:r>
            <w:r w:rsidR="00277501" w:rsidRPr="00BC3FAA">
              <w:rPr>
                <w:iCs/>
                <w:sz w:val="18"/>
              </w:rPr>
              <w:t xml:space="preserve"> </w:t>
            </w:r>
            <w:r w:rsidR="00277501" w:rsidRPr="00BC3FAA">
              <w:rPr>
                <w:i/>
                <w:iCs/>
                <w:sz w:val="18"/>
              </w:rPr>
              <w:t>Very Effective</w:t>
            </w:r>
          </w:p>
        </w:tc>
      </w:tr>
      <w:tr w:rsidR="00277501" w:rsidRPr="006F3D7A" w:rsidTr="00E965FE">
        <w:trPr>
          <w:cantSplit/>
          <w:trHeight w:val="904"/>
        </w:trPr>
        <w:tc>
          <w:tcPr>
            <w:tcW w:w="3546" w:type="pct"/>
            <w:gridSpan w:val="7"/>
            <w:tcBorders>
              <w:top w:val="dashed" w:sz="4" w:space="0" w:color="auto"/>
              <w:bottom w:val="dashed" w:sz="4" w:space="0" w:color="auto"/>
            </w:tcBorders>
            <w:shd w:val="clear" w:color="auto" w:fill="auto"/>
          </w:tcPr>
          <w:p w:rsidR="00277501" w:rsidRDefault="00277501" w:rsidP="00C418A8">
            <w:pPr>
              <w:spacing w:after="0"/>
              <w:rPr>
                <w:bCs/>
                <w:sz w:val="20"/>
              </w:rPr>
            </w:pPr>
            <w:r>
              <w:rPr>
                <w:bCs/>
                <w:sz w:val="20"/>
              </w:rPr>
              <w:t xml:space="preserve">39.2. </w:t>
            </w:r>
            <w:r w:rsidRPr="00DE0764">
              <w:rPr>
                <w:bCs/>
                <w:sz w:val="20"/>
              </w:rPr>
              <w:t>Does your REC have harmonized transit charges?</w:t>
            </w:r>
          </w:p>
          <w:p w:rsidR="00277501" w:rsidRDefault="00277501" w:rsidP="00DE0764">
            <w:pPr>
              <w:spacing w:after="0"/>
              <w:rPr>
                <w:sz w:val="22"/>
              </w:rPr>
            </w:pPr>
          </w:p>
          <w:p w:rsidR="00277501" w:rsidRDefault="00277501" w:rsidP="00DE0764">
            <w:pPr>
              <w:spacing w:after="0"/>
              <w:rPr>
                <w:bCs/>
                <w:sz w:val="20"/>
              </w:rPr>
            </w:pPr>
            <w:r w:rsidRPr="000171B0">
              <w:rPr>
                <w:bCs/>
                <w:sz w:val="20"/>
              </w:rPr>
              <w:t xml:space="preserve">     [  ] Yes  [ ]  No   [  ] </w:t>
            </w:r>
            <w:r>
              <w:rPr>
                <w:bCs/>
                <w:sz w:val="20"/>
              </w:rPr>
              <w:t>Don’t know</w:t>
            </w:r>
          </w:p>
          <w:p w:rsidR="00277501" w:rsidRDefault="00277501" w:rsidP="00C573AD">
            <w:pPr>
              <w:spacing w:after="0"/>
              <w:rPr>
                <w:sz w:val="22"/>
              </w:rPr>
            </w:pPr>
          </w:p>
        </w:tc>
        <w:tc>
          <w:tcPr>
            <w:tcW w:w="763" w:type="pct"/>
            <w:tcBorders>
              <w:top w:val="dashed" w:sz="4" w:space="0" w:color="auto"/>
              <w:bottom w:val="dashed" w:sz="4" w:space="0" w:color="auto"/>
            </w:tcBorders>
            <w:shd w:val="clear" w:color="auto" w:fill="auto"/>
          </w:tcPr>
          <w:p w:rsidR="00277501" w:rsidRPr="006F3D7A" w:rsidRDefault="00277501" w:rsidP="00C573AD">
            <w:pPr>
              <w:spacing w:after="0"/>
              <w:rPr>
                <w:b/>
              </w:rPr>
            </w:pPr>
          </w:p>
        </w:tc>
        <w:tc>
          <w:tcPr>
            <w:tcW w:w="691" w:type="pct"/>
            <w:tcBorders>
              <w:top w:val="dashed" w:sz="4" w:space="0" w:color="auto"/>
              <w:bottom w:val="dashed" w:sz="4" w:space="0" w:color="auto"/>
            </w:tcBorders>
          </w:tcPr>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Not effective at all</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Somehow effective</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Neutral (don’t know)</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Effective</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Very Effective</w:t>
            </w:r>
          </w:p>
        </w:tc>
      </w:tr>
      <w:tr w:rsidR="00277501" w:rsidRPr="006F3D7A" w:rsidTr="00E965FE">
        <w:trPr>
          <w:cantSplit/>
          <w:trHeight w:val="803"/>
        </w:trPr>
        <w:tc>
          <w:tcPr>
            <w:tcW w:w="3546" w:type="pct"/>
            <w:gridSpan w:val="7"/>
            <w:tcBorders>
              <w:top w:val="dashed" w:sz="4" w:space="0" w:color="auto"/>
              <w:bottom w:val="dashed" w:sz="4" w:space="0" w:color="auto"/>
            </w:tcBorders>
            <w:shd w:val="clear" w:color="auto" w:fill="auto"/>
          </w:tcPr>
          <w:p w:rsidR="00277501" w:rsidRDefault="00277501" w:rsidP="00DE0764">
            <w:pPr>
              <w:spacing w:after="0"/>
              <w:rPr>
                <w:bCs/>
                <w:sz w:val="20"/>
              </w:rPr>
            </w:pPr>
            <w:r>
              <w:rPr>
                <w:bCs/>
                <w:sz w:val="20"/>
              </w:rPr>
              <w:t xml:space="preserve">39.3. </w:t>
            </w:r>
            <w:r w:rsidRPr="00DE0764">
              <w:rPr>
                <w:bCs/>
                <w:sz w:val="20"/>
              </w:rPr>
              <w:t>Does your REC have harmonized axle load limits for its member States?</w:t>
            </w:r>
          </w:p>
          <w:p w:rsidR="00277501" w:rsidRDefault="00277501" w:rsidP="00DE0764">
            <w:pPr>
              <w:spacing w:after="0"/>
              <w:rPr>
                <w:sz w:val="22"/>
              </w:rPr>
            </w:pPr>
          </w:p>
          <w:p w:rsidR="00277501" w:rsidRDefault="00277501" w:rsidP="00DE0764">
            <w:pPr>
              <w:spacing w:after="0"/>
              <w:rPr>
                <w:bCs/>
                <w:sz w:val="20"/>
              </w:rPr>
            </w:pPr>
            <w:r w:rsidRPr="000171B0">
              <w:rPr>
                <w:bCs/>
                <w:sz w:val="20"/>
              </w:rPr>
              <w:t xml:space="preserve">     [  ] Yes  [ ]  No   [  ] </w:t>
            </w:r>
            <w:r>
              <w:rPr>
                <w:bCs/>
                <w:sz w:val="20"/>
              </w:rPr>
              <w:t>Don’t know</w:t>
            </w:r>
          </w:p>
        </w:tc>
        <w:tc>
          <w:tcPr>
            <w:tcW w:w="763" w:type="pct"/>
            <w:tcBorders>
              <w:top w:val="dashed" w:sz="4" w:space="0" w:color="auto"/>
              <w:bottom w:val="dashed" w:sz="4" w:space="0" w:color="auto"/>
            </w:tcBorders>
            <w:shd w:val="clear" w:color="auto" w:fill="auto"/>
          </w:tcPr>
          <w:p w:rsidR="00277501" w:rsidRPr="006F3D7A" w:rsidRDefault="00277501" w:rsidP="00C573AD">
            <w:pPr>
              <w:spacing w:after="0"/>
              <w:rPr>
                <w:b/>
              </w:rPr>
            </w:pPr>
          </w:p>
        </w:tc>
        <w:tc>
          <w:tcPr>
            <w:tcW w:w="691" w:type="pct"/>
            <w:tcBorders>
              <w:top w:val="dashed" w:sz="4" w:space="0" w:color="auto"/>
              <w:bottom w:val="dashed" w:sz="4" w:space="0" w:color="auto"/>
            </w:tcBorders>
          </w:tcPr>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Not effective at all</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Somehow effective</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Neutral (don’t know)</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Effective</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Very Effective</w:t>
            </w:r>
          </w:p>
        </w:tc>
      </w:tr>
      <w:tr w:rsidR="00277501" w:rsidRPr="006F3D7A" w:rsidTr="00E965FE">
        <w:trPr>
          <w:cantSplit/>
          <w:trHeight w:val="1105"/>
        </w:trPr>
        <w:tc>
          <w:tcPr>
            <w:tcW w:w="3546" w:type="pct"/>
            <w:gridSpan w:val="7"/>
            <w:tcBorders>
              <w:top w:val="dashed" w:sz="4" w:space="0" w:color="auto"/>
              <w:bottom w:val="dashed" w:sz="4" w:space="0" w:color="auto"/>
            </w:tcBorders>
            <w:shd w:val="clear" w:color="auto" w:fill="auto"/>
          </w:tcPr>
          <w:p w:rsidR="00277501" w:rsidRDefault="00277501" w:rsidP="00DE0764">
            <w:pPr>
              <w:spacing w:after="0"/>
              <w:rPr>
                <w:bCs/>
                <w:sz w:val="20"/>
              </w:rPr>
            </w:pPr>
          </w:p>
          <w:p w:rsidR="00277501" w:rsidRDefault="00277501" w:rsidP="00DE0764">
            <w:pPr>
              <w:spacing w:after="0"/>
              <w:rPr>
                <w:bCs/>
                <w:sz w:val="20"/>
              </w:rPr>
            </w:pPr>
            <w:r>
              <w:rPr>
                <w:bCs/>
                <w:sz w:val="20"/>
              </w:rPr>
              <w:t xml:space="preserve">39.4. </w:t>
            </w:r>
            <w:r w:rsidRPr="00DE0764">
              <w:rPr>
                <w:bCs/>
                <w:sz w:val="20"/>
              </w:rPr>
              <w:t>Does your REC have a Third Party Insurance Scheme?</w:t>
            </w:r>
          </w:p>
          <w:p w:rsidR="00277501" w:rsidRDefault="00277501" w:rsidP="00DE0764">
            <w:pPr>
              <w:spacing w:after="0"/>
              <w:rPr>
                <w:sz w:val="22"/>
              </w:rPr>
            </w:pPr>
          </w:p>
          <w:p w:rsidR="00277501" w:rsidRDefault="00277501" w:rsidP="00DE0764">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0"/>
              </w:rPr>
            </w:pPr>
          </w:p>
        </w:tc>
        <w:tc>
          <w:tcPr>
            <w:tcW w:w="763" w:type="pct"/>
            <w:tcBorders>
              <w:top w:val="dashed" w:sz="4" w:space="0" w:color="auto"/>
              <w:bottom w:val="dashed" w:sz="4" w:space="0" w:color="auto"/>
            </w:tcBorders>
            <w:shd w:val="clear" w:color="auto" w:fill="auto"/>
          </w:tcPr>
          <w:p w:rsidR="00277501" w:rsidRPr="006F3D7A" w:rsidRDefault="00277501" w:rsidP="00C573AD">
            <w:pPr>
              <w:spacing w:after="0"/>
              <w:rPr>
                <w:b/>
              </w:rPr>
            </w:pPr>
          </w:p>
        </w:tc>
        <w:tc>
          <w:tcPr>
            <w:tcW w:w="691" w:type="pct"/>
            <w:tcBorders>
              <w:top w:val="dashed" w:sz="4" w:space="0" w:color="auto"/>
              <w:bottom w:val="dashed" w:sz="4" w:space="0" w:color="auto"/>
            </w:tcBorders>
          </w:tcPr>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Not effective at all</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Somehow effective</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Neutral (don’t know)</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Effective</w:t>
            </w:r>
          </w:p>
          <w:p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Very Effective</w:t>
            </w:r>
          </w:p>
        </w:tc>
      </w:tr>
      <w:tr w:rsidR="00277501" w:rsidRPr="006F3D7A" w:rsidTr="00E965FE">
        <w:trPr>
          <w:cantSplit/>
          <w:trHeight w:val="2411"/>
        </w:trPr>
        <w:tc>
          <w:tcPr>
            <w:tcW w:w="3546" w:type="pct"/>
            <w:gridSpan w:val="7"/>
            <w:tcBorders>
              <w:top w:val="dashed" w:sz="4" w:space="0" w:color="auto"/>
              <w:bottom w:val="single" w:sz="4" w:space="0" w:color="auto"/>
            </w:tcBorders>
            <w:shd w:val="clear" w:color="auto" w:fill="auto"/>
          </w:tcPr>
          <w:p w:rsidR="00277501" w:rsidRDefault="00277501" w:rsidP="00C418A8">
            <w:pPr>
              <w:spacing w:after="0"/>
              <w:rPr>
                <w:sz w:val="22"/>
              </w:rPr>
            </w:pPr>
            <w:r>
              <w:rPr>
                <w:sz w:val="22"/>
              </w:rPr>
              <w:lastRenderedPageBreak/>
              <w:t>39.5. Does your REC have a common (harmonised) Customs Document?</w:t>
            </w:r>
          </w:p>
          <w:p w:rsidR="00277501" w:rsidRDefault="00277501" w:rsidP="00613002">
            <w:pPr>
              <w:spacing w:after="0"/>
              <w:rPr>
                <w:sz w:val="22"/>
              </w:rPr>
            </w:pPr>
          </w:p>
          <w:p w:rsidR="00277501" w:rsidRDefault="00277501" w:rsidP="00613002">
            <w:pPr>
              <w:spacing w:after="0"/>
              <w:rPr>
                <w:bCs/>
                <w:sz w:val="20"/>
              </w:rPr>
            </w:pPr>
            <w:r w:rsidRPr="000171B0">
              <w:rPr>
                <w:bCs/>
                <w:sz w:val="20"/>
              </w:rPr>
              <w:t xml:space="preserve">     [  ] Yes  [ ]  No   [  ] </w:t>
            </w:r>
            <w:r>
              <w:rPr>
                <w:bCs/>
                <w:sz w:val="20"/>
              </w:rPr>
              <w:t>Don’t know</w:t>
            </w:r>
          </w:p>
          <w:p w:rsidR="00277501" w:rsidRDefault="00277501" w:rsidP="00C418A8">
            <w:pPr>
              <w:spacing w:after="0"/>
              <w:rPr>
                <w:sz w:val="22"/>
              </w:rPr>
            </w:pPr>
          </w:p>
          <w:p w:rsidR="00277501" w:rsidRDefault="00277501" w:rsidP="00C418A8">
            <w:pPr>
              <w:spacing w:after="0"/>
              <w:rPr>
                <w:sz w:val="22"/>
              </w:rPr>
            </w:pPr>
            <w:r>
              <w:rPr>
                <w:sz w:val="22"/>
              </w:rPr>
              <w:t xml:space="preserve">39.6. Is your country implementing a One Stop Border Post? </w:t>
            </w:r>
          </w:p>
          <w:p w:rsidR="00277501" w:rsidRDefault="00277501" w:rsidP="00C418A8">
            <w:pPr>
              <w:spacing w:after="0"/>
              <w:rPr>
                <w:sz w:val="22"/>
              </w:rPr>
            </w:pPr>
          </w:p>
          <w:p w:rsidR="00277501" w:rsidRDefault="00277501" w:rsidP="00DF561E">
            <w:pPr>
              <w:spacing w:after="0"/>
              <w:rPr>
                <w:bCs/>
                <w:sz w:val="20"/>
              </w:rPr>
            </w:pPr>
            <w:r w:rsidRPr="000171B0">
              <w:rPr>
                <w:bCs/>
                <w:sz w:val="20"/>
              </w:rPr>
              <w:t xml:space="preserve">     [  ] Yes  [ ]  No   [  ] </w:t>
            </w:r>
            <w:r>
              <w:rPr>
                <w:bCs/>
                <w:sz w:val="20"/>
              </w:rPr>
              <w:t>Don’t know</w:t>
            </w:r>
          </w:p>
          <w:p w:rsidR="00277501" w:rsidRDefault="00277501" w:rsidP="00C573AD">
            <w:pPr>
              <w:spacing w:after="0"/>
              <w:rPr>
                <w:bCs/>
                <w:sz w:val="20"/>
              </w:rPr>
            </w:pPr>
          </w:p>
        </w:tc>
        <w:tc>
          <w:tcPr>
            <w:tcW w:w="763" w:type="pct"/>
            <w:tcBorders>
              <w:top w:val="dashed" w:sz="4" w:space="0" w:color="auto"/>
              <w:bottom w:val="single" w:sz="4" w:space="0" w:color="auto"/>
            </w:tcBorders>
            <w:shd w:val="clear" w:color="auto" w:fill="auto"/>
          </w:tcPr>
          <w:p w:rsidR="00277501" w:rsidRPr="006F3D7A" w:rsidRDefault="00277501" w:rsidP="00C573AD">
            <w:pPr>
              <w:spacing w:after="0"/>
              <w:rPr>
                <w:b/>
              </w:rPr>
            </w:pPr>
          </w:p>
        </w:tc>
        <w:tc>
          <w:tcPr>
            <w:tcW w:w="691" w:type="pct"/>
            <w:tcBorders>
              <w:top w:val="dashed" w:sz="4" w:space="0" w:color="auto"/>
              <w:bottom w:val="single" w:sz="4" w:space="0" w:color="auto"/>
            </w:tcBorders>
          </w:tcPr>
          <w:p w:rsidR="00277501" w:rsidRDefault="00277501" w:rsidP="00C573AD">
            <w:pPr>
              <w:spacing w:after="0"/>
              <w:rPr>
                <w:iCs/>
                <w:sz w:val="22"/>
              </w:rPr>
            </w:pPr>
          </w:p>
        </w:tc>
      </w:tr>
      <w:tr w:rsidR="00277501" w:rsidRPr="006F3D7A" w:rsidTr="00AB60B7">
        <w:trPr>
          <w:cantSplit/>
        </w:trPr>
        <w:tc>
          <w:tcPr>
            <w:tcW w:w="5000" w:type="pct"/>
            <w:gridSpan w:val="9"/>
            <w:tcBorders>
              <w:bottom w:val="single" w:sz="4" w:space="0" w:color="auto"/>
            </w:tcBorders>
            <w:shd w:val="clear" w:color="auto" w:fill="auto"/>
          </w:tcPr>
          <w:p w:rsidR="00277501" w:rsidRPr="00F7766E" w:rsidRDefault="00277501" w:rsidP="00763E3E">
            <w:pPr>
              <w:spacing w:after="0"/>
              <w:rPr>
                <w:iCs/>
                <w:sz w:val="22"/>
              </w:rPr>
            </w:pPr>
            <w:r w:rsidRPr="000F646F">
              <w:rPr>
                <w:i/>
                <w:noProof/>
                <w:lang w:val="en-US" w:eastAsia="en-US"/>
              </w:rPr>
              <w:drawing>
                <wp:inline distT="0" distB="0" distL="0" distR="0" wp14:anchorId="2B261BB6" wp14:editId="7001E6B6">
                  <wp:extent cx="475488" cy="347472"/>
                  <wp:effectExtent l="0" t="0" r="1270" b="0"/>
                  <wp:docPr id="3" name="Picture 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r>
              <w:rPr>
                <w:iCs/>
                <w:sz w:val="22"/>
              </w:rPr>
              <w:t>(For questions 39.1 through 39.4, please indicate, on the rightmost column titled ‘</w:t>
            </w:r>
            <w:r w:rsidRPr="00763E3E">
              <w:rPr>
                <w:b/>
                <w:iCs/>
                <w:sz w:val="22"/>
              </w:rPr>
              <w:t>Further information…</w:t>
            </w:r>
            <w:r>
              <w:rPr>
                <w:iCs/>
                <w:sz w:val="22"/>
              </w:rPr>
              <w:t>’ h</w:t>
            </w:r>
            <w:r w:rsidRPr="00763E3E">
              <w:rPr>
                <w:iCs/>
                <w:sz w:val="22"/>
              </w:rPr>
              <w:t xml:space="preserve">ow effective or ineffective have </w:t>
            </w:r>
            <w:r>
              <w:rPr>
                <w:iCs/>
                <w:sz w:val="22"/>
              </w:rPr>
              <w:t>these</w:t>
            </w:r>
            <w:r w:rsidRPr="00763E3E">
              <w:rPr>
                <w:iCs/>
                <w:sz w:val="22"/>
              </w:rPr>
              <w:t xml:space="preserve"> measures been in reducing trade</w:t>
            </w:r>
            <w:r>
              <w:rPr>
                <w:iCs/>
                <w:sz w:val="22"/>
              </w:rPr>
              <w:t xml:space="preserve"> costs and time in your country. You may choose </w:t>
            </w:r>
            <w:r w:rsidRPr="00763E3E">
              <w:rPr>
                <w:i/>
                <w:iCs/>
                <w:sz w:val="22"/>
              </w:rPr>
              <w:t>Not effective at all</w:t>
            </w:r>
            <w:r>
              <w:rPr>
                <w:iCs/>
                <w:sz w:val="22"/>
              </w:rPr>
              <w:t xml:space="preserve">, </w:t>
            </w:r>
            <w:r w:rsidRPr="00763E3E">
              <w:rPr>
                <w:i/>
                <w:iCs/>
                <w:sz w:val="22"/>
              </w:rPr>
              <w:t>Somehow effective</w:t>
            </w:r>
            <w:r>
              <w:rPr>
                <w:iCs/>
                <w:sz w:val="22"/>
              </w:rPr>
              <w:t xml:space="preserve">, </w:t>
            </w:r>
            <w:r w:rsidRPr="00763E3E">
              <w:rPr>
                <w:i/>
                <w:iCs/>
                <w:sz w:val="22"/>
              </w:rPr>
              <w:t>Neutral (don’t know)</w:t>
            </w:r>
            <w:r>
              <w:rPr>
                <w:iCs/>
                <w:sz w:val="22"/>
              </w:rPr>
              <w:t xml:space="preserve">, </w:t>
            </w:r>
            <w:r w:rsidRPr="00763E3E">
              <w:rPr>
                <w:i/>
                <w:iCs/>
                <w:sz w:val="22"/>
              </w:rPr>
              <w:t>Effective</w:t>
            </w:r>
            <w:r>
              <w:rPr>
                <w:iCs/>
                <w:sz w:val="22"/>
              </w:rPr>
              <w:t xml:space="preserve"> and </w:t>
            </w:r>
            <w:r w:rsidRPr="00763E3E">
              <w:rPr>
                <w:i/>
                <w:iCs/>
                <w:sz w:val="22"/>
              </w:rPr>
              <w:t>Very Effective</w:t>
            </w:r>
          </w:p>
        </w:tc>
      </w:tr>
    </w:tbl>
    <w:p w:rsidR="00342FF3" w:rsidRDefault="00342FF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614"/>
      </w:tblGrid>
      <w:tr w:rsidR="00277501" w:rsidRPr="006F3D7A" w:rsidTr="00AB60B7">
        <w:trPr>
          <w:cantSplit/>
        </w:trPr>
        <w:tc>
          <w:tcPr>
            <w:tcW w:w="5000" w:type="pct"/>
            <w:tcBorders>
              <w:top w:val="single" w:sz="4" w:space="0" w:color="auto"/>
              <w:left w:val="nil"/>
              <w:bottom w:val="nil"/>
              <w:right w:val="nil"/>
            </w:tcBorders>
            <w:shd w:val="clear" w:color="auto" w:fill="auto"/>
          </w:tcPr>
          <w:p w:rsidR="00277501" w:rsidRPr="001C1CD9" w:rsidRDefault="00277501" w:rsidP="00C573AD">
            <w:pPr>
              <w:spacing w:after="0"/>
              <w:rPr>
                <w:i/>
                <w:iCs/>
              </w:rPr>
            </w:pPr>
          </w:p>
        </w:tc>
      </w:tr>
    </w:tbl>
    <w:p w:rsidR="00F134BD" w:rsidRPr="000A7A8A" w:rsidRDefault="00F134BD" w:rsidP="00F134BD">
      <w:pPr>
        <w:rPr>
          <w:b/>
          <w:sz w:val="28"/>
          <w:szCs w:val="28"/>
        </w:rPr>
      </w:pPr>
      <w:r w:rsidRPr="000A7A8A">
        <w:rPr>
          <w:b/>
          <w:sz w:val="28"/>
          <w:szCs w:val="28"/>
        </w:rPr>
        <w:t xml:space="preserve">SECTION </w:t>
      </w:r>
      <w:r w:rsidR="000F646F">
        <w:rPr>
          <w:b/>
          <w:sz w:val="28"/>
          <w:szCs w:val="28"/>
        </w:rPr>
        <w:t>C</w:t>
      </w:r>
      <w:r w:rsidRPr="000A7A8A">
        <w:rPr>
          <w:b/>
          <w:sz w:val="28"/>
          <w:szCs w:val="28"/>
        </w:rPr>
        <w:t xml:space="preserve"> – KEY CHALLENGES AND RECOMMENDATIONS FOR TRADE FACILITATION &amp; PAPERLESS TRADE</w:t>
      </w:r>
    </w:p>
    <w:p w:rsidR="00342FF3" w:rsidRDefault="00342FF3" w:rsidP="00342FF3">
      <w:pPr>
        <w:spacing w:after="0"/>
        <w:jc w:val="both"/>
        <w:rPr>
          <w:b/>
          <w:bCs/>
        </w:rPr>
      </w:pPr>
      <w:r>
        <w:rPr>
          <w:b/>
          <w:bCs/>
        </w:rPr>
        <w:t xml:space="preserve">1. Referring to measures listed in Section B, please list up to three trade facilitation measures for which your country has made the most progress in implementation </w:t>
      </w:r>
      <w:r>
        <w:rPr>
          <w:b/>
          <w:bCs/>
          <w:u w:val="single"/>
        </w:rPr>
        <w:t>in the last 12 months.</w:t>
      </w:r>
    </w:p>
    <w:p w:rsidR="00B10FDF" w:rsidRDefault="00B10FDF" w:rsidP="00B10FDF">
      <w:pPr>
        <w:spacing w:after="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8"/>
      </w:tblGrid>
      <w:tr w:rsidR="00B10FDF" w:rsidTr="007C3CA7">
        <w:trPr>
          <w:trHeight w:val="971"/>
        </w:trPr>
        <w:tc>
          <w:tcPr>
            <w:tcW w:w="15588" w:type="dxa"/>
            <w:tcBorders>
              <w:top w:val="single" w:sz="4" w:space="0" w:color="auto"/>
              <w:left w:val="single" w:sz="4" w:space="0" w:color="auto"/>
              <w:bottom w:val="single" w:sz="4" w:space="0" w:color="auto"/>
              <w:right w:val="single" w:sz="4" w:space="0" w:color="auto"/>
            </w:tcBorders>
          </w:tcPr>
          <w:p w:rsidR="00B10FDF" w:rsidRDefault="00B10FDF" w:rsidP="00573DFB">
            <w:pPr>
              <w:spacing w:after="0"/>
              <w:rPr>
                <w:sz w:val="18"/>
                <w:szCs w:val="18"/>
              </w:rPr>
            </w:pPr>
          </w:p>
          <w:p w:rsidR="005D1C46" w:rsidRDefault="007C3CA7" w:rsidP="00573DFB">
            <w:pPr>
              <w:spacing w:after="0"/>
              <w:rPr>
                <w:sz w:val="18"/>
                <w:szCs w:val="18"/>
              </w:rPr>
            </w:pPr>
            <w:r>
              <w:rPr>
                <w:sz w:val="18"/>
                <w:szCs w:val="18"/>
              </w:rPr>
              <w:t>-</w:t>
            </w:r>
          </w:p>
          <w:p w:rsidR="007C3CA7" w:rsidRDefault="007C3CA7" w:rsidP="00573DFB">
            <w:pPr>
              <w:spacing w:after="0"/>
              <w:rPr>
                <w:sz w:val="18"/>
                <w:szCs w:val="18"/>
              </w:rPr>
            </w:pPr>
            <w:r>
              <w:rPr>
                <w:sz w:val="18"/>
                <w:szCs w:val="18"/>
              </w:rPr>
              <w:t>-</w:t>
            </w:r>
          </w:p>
          <w:p w:rsidR="00B10FDF" w:rsidRDefault="007C3CA7" w:rsidP="00573DFB">
            <w:pPr>
              <w:spacing w:after="0"/>
              <w:rPr>
                <w:sz w:val="18"/>
                <w:szCs w:val="18"/>
              </w:rPr>
            </w:pPr>
            <w:r>
              <w:rPr>
                <w:sz w:val="18"/>
                <w:szCs w:val="18"/>
              </w:rPr>
              <w:t>-</w:t>
            </w:r>
          </w:p>
          <w:p w:rsidR="00B10FDF" w:rsidRDefault="00B10FDF" w:rsidP="00573DFB">
            <w:pPr>
              <w:spacing w:after="0"/>
              <w:rPr>
                <w:sz w:val="18"/>
                <w:szCs w:val="18"/>
              </w:rPr>
            </w:pPr>
          </w:p>
          <w:p w:rsidR="00B10FDF" w:rsidRDefault="00B10FDF" w:rsidP="00573DFB">
            <w:pPr>
              <w:spacing w:after="0"/>
              <w:rPr>
                <w:sz w:val="18"/>
                <w:szCs w:val="18"/>
              </w:rPr>
            </w:pPr>
          </w:p>
        </w:tc>
      </w:tr>
    </w:tbl>
    <w:p w:rsidR="007C3CA7" w:rsidRDefault="007C3CA7" w:rsidP="007C3CA7">
      <w:pPr>
        <w:spacing w:after="0"/>
        <w:jc w:val="both"/>
        <w:rPr>
          <w:b/>
          <w:bCs/>
        </w:rPr>
      </w:pPr>
    </w:p>
    <w:p w:rsidR="00E8289B" w:rsidRDefault="00E8289B" w:rsidP="007C3CA7">
      <w:pPr>
        <w:spacing w:after="0"/>
        <w:jc w:val="both"/>
        <w:rPr>
          <w:b/>
          <w:bCs/>
        </w:rPr>
      </w:pPr>
    </w:p>
    <w:p w:rsidR="007C3CA7" w:rsidRDefault="007C3CA7" w:rsidP="007C3CA7">
      <w:pPr>
        <w:spacing w:after="0"/>
        <w:jc w:val="both"/>
        <w:rPr>
          <w:b/>
          <w:bCs/>
        </w:rPr>
      </w:pPr>
      <w:r>
        <w:rPr>
          <w:b/>
          <w:bCs/>
        </w:rPr>
        <w:t xml:space="preserve">2. Please describe any other important trade facilitation measures/initiatives implemented in your country </w:t>
      </w:r>
      <w:r>
        <w:rPr>
          <w:b/>
          <w:bCs/>
          <w:u w:val="single"/>
        </w:rPr>
        <w:t>in the last 12 months</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8"/>
      </w:tblGrid>
      <w:tr w:rsidR="007C3CA7" w:rsidTr="00034F0F">
        <w:trPr>
          <w:trHeight w:val="630"/>
        </w:trPr>
        <w:tc>
          <w:tcPr>
            <w:tcW w:w="15588" w:type="dxa"/>
            <w:tcBorders>
              <w:top w:val="single" w:sz="4" w:space="0" w:color="auto"/>
              <w:left w:val="single" w:sz="4" w:space="0" w:color="auto"/>
              <w:bottom w:val="single" w:sz="4" w:space="0" w:color="auto"/>
              <w:right w:val="single" w:sz="4" w:space="0" w:color="auto"/>
            </w:tcBorders>
          </w:tcPr>
          <w:p w:rsidR="007C3CA7" w:rsidRDefault="007C3CA7" w:rsidP="00034F0F">
            <w:pPr>
              <w:spacing w:after="0"/>
              <w:rPr>
                <w:sz w:val="18"/>
                <w:szCs w:val="18"/>
              </w:rPr>
            </w:pPr>
          </w:p>
          <w:p w:rsidR="007C3CA7" w:rsidRDefault="007C3CA7" w:rsidP="00034F0F">
            <w:pPr>
              <w:spacing w:after="0"/>
              <w:rPr>
                <w:sz w:val="18"/>
                <w:szCs w:val="18"/>
              </w:rPr>
            </w:pPr>
          </w:p>
          <w:p w:rsidR="007C3CA7" w:rsidRDefault="007C3CA7" w:rsidP="00034F0F">
            <w:pPr>
              <w:spacing w:after="0"/>
              <w:rPr>
                <w:sz w:val="18"/>
                <w:szCs w:val="18"/>
              </w:rPr>
            </w:pPr>
          </w:p>
          <w:p w:rsidR="007C3CA7" w:rsidRDefault="007C3CA7" w:rsidP="00034F0F">
            <w:pPr>
              <w:spacing w:after="0"/>
              <w:rPr>
                <w:sz w:val="18"/>
                <w:szCs w:val="18"/>
              </w:rPr>
            </w:pPr>
          </w:p>
          <w:p w:rsidR="007C3CA7" w:rsidRDefault="007C3CA7" w:rsidP="00034F0F">
            <w:pPr>
              <w:spacing w:after="0"/>
              <w:rPr>
                <w:sz w:val="18"/>
                <w:szCs w:val="18"/>
              </w:rPr>
            </w:pPr>
          </w:p>
          <w:p w:rsidR="007C3CA7" w:rsidRDefault="007C3CA7" w:rsidP="00034F0F">
            <w:pPr>
              <w:spacing w:after="0"/>
              <w:rPr>
                <w:sz w:val="18"/>
                <w:szCs w:val="18"/>
              </w:rPr>
            </w:pPr>
          </w:p>
          <w:p w:rsidR="007C3CA7" w:rsidRDefault="007C3CA7" w:rsidP="00034F0F">
            <w:pPr>
              <w:spacing w:after="0"/>
              <w:rPr>
                <w:sz w:val="18"/>
                <w:szCs w:val="18"/>
              </w:rPr>
            </w:pPr>
          </w:p>
          <w:p w:rsidR="007C3CA7" w:rsidRDefault="007C3CA7" w:rsidP="00034F0F">
            <w:pPr>
              <w:spacing w:after="0"/>
              <w:rPr>
                <w:sz w:val="18"/>
                <w:szCs w:val="18"/>
              </w:rPr>
            </w:pPr>
          </w:p>
        </w:tc>
      </w:tr>
    </w:tbl>
    <w:p w:rsidR="00E8289B" w:rsidRDefault="00E8289B" w:rsidP="00B3710D">
      <w:pPr>
        <w:spacing w:after="0"/>
        <w:rPr>
          <w:b/>
          <w:bCs/>
        </w:rPr>
      </w:pPr>
    </w:p>
    <w:p w:rsidR="00B3710D" w:rsidRDefault="0024384F" w:rsidP="00B3710D">
      <w:pPr>
        <w:spacing w:after="0"/>
        <w:rPr>
          <w:b/>
          <w:bCs/>
        </w:rPr>
      </w:pPr>
      <w:r>
        <w:rPr>
          <w:b/>
          <w:bCs/>
        </w:rPr>
        <w:t xml:space="preserve">3. What are the most </w:t>
      </w:r>
      <w:r w:rsidR="00AD5162">
        <w:rPr>
          <w:b/>
          <w:bCs/>
        </w:rPr>
        <w:t>serious</w:t>
      </w:r>
      <w:r>
        <w:rPr>
          <w:b/>
          <w:bCs/>
        </w:rPr>
        <w:t xml:space="preserve"> challenges faced by your country in implementing trade facilitation </w:t>
      </w:r>
      <w:r w:rsidR="00AD5162">
        <w:rPr>
          <w:b/>
          <w:bCs/>
        </w:rPr>
        <w:t>measures</w:t>
      </w:r>
    </w:p>
    <w:p w:rsidR="00F134BD" w:rsidRPr="00B3710D" w:rsidRDefault="00B3710D" w:rsidP="00B3710D">
      <w:pPr>
        <w:spacing w:after="0"/>
        <w:rPr>
          <w:bCs/>
          <w:i/>
        </w:rPr>
      </w:pPr>
      <w:r w:rsidRPr="00B3710D">
        <w:rPr>
          <w:bCs/>
          <w:i/>
        </w:rPr>
        <w:t xml:space="preserve">(Please </w:t>
      </w:r>
      <w:r w:rsidR="008F03B1">
        <w:rPr>
          <w:bCs/>
          <w:i/>
        </w:rPr>
        <w:t xml:space="preserve">rank the three main challenges from </w:t>
      </w:r>
      <w:r w:rsidRPr="00B3710D">
        <w:rPr>
          <w:bCs/>
          <w:i/>
        </w:rPr>
        <w:t xml:space="preserve">1 </w:t>
      </w:r>
      <w:r w:rsidR="008F03B1">
        <w:rPr>
          <w:bCs/>
          <w:i/>
        </w:rPr>
        <w:t>to 3</w:t>
      </w:r>
      <w:r w:rsidRPr="00B3710D">
        <w:rPr>
          <w:bCs/>
          <w:i/>
        </w:rPr>
        <w:t xml:space="preserve">. ‘1’: the </w:t>
      </w:r>
      <w:r w:rsidR="008842D3">
        <w:rPr>
          <w:bCs/>
          <w:i/>
        </w:rPr>
        <w:t>mos</w:t>
      </w:r>
      <w:r w:rsidRPr="00B3710D">
        <w:rPr>
          <w:bCs/>
          <w:i/>
        </w:rPr>
        <w:t>t challenging</w:t>
      </w:r>
      <w:r w:rsidR="00AD5162">
        <w:rPr>
          <w:bCs/>
          <w:i/>
        </w:rPr>
        <w:t xml:space="preserve"> factor</w:t>
      </w:r>
      <w:r w:rsidRPr="00B3710D">
        <w:rPr>
          <w:bCs/>
          <w:i/>
        </w:rPr>
        <w:t>; ‘</w:t>
      </w:r>
      <w:r w:rsidR="008842D3">
        <w:rPr>
          <w:bCs/>
          <w:i/>
        </w:rPr>
        <w:t>3</w:t>
      </w:r>
      <w:r w:rsidRPr="00B3710D">
        <w:rPr>
          <w:bCs/>
          <w:i/>
        </w:rPr>
        <w:t xml:space="preserve">’: the </w:t>
      </w:r>
      <w:r w:rsidR="008842D3">
        <w:rPr>
          <w:bCs/>
          <w:i/>
        </w:rPr>
        <w:t>least</w:t>
      </w:r>
      <w:r w:rsidRPr="00B3710D">
        <w:rPr>
          <w:bCs/>
          <w:i/>
        </w:rPr>
        <w:t xml:space="preserve"> challenging</w:t>
      </w:r>
      <w:r w:rsidR="00AD5162">
        <w:rPr>
          <w:bCs/>
          <w:i/>
        </w:rPr>
        <w:t xml:space="preserve"> factor</w:t>
      </w:r>
      <w:r w:rsidRPr="00B3710D">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8"/>
      </w:tblGrid>
      <w:tr w:rsidR="00F134BD" w:rsidRPr="000170BC" w:rsidTr="00342FF3">
        <w:trPr>
          <w:trHeight w:val="2483"/>
        </w:trPr>
        <w:tc>
          <w:tcPr>
            <w:tcW w:w="15498" w:type="dxa"/>
            <w:shd w:val="clear" w:color="auto" w:fill="auto"/>
          </w:tcPr>
          <w:p w:rsidR="0024384F" w:rsidRPr="00365F34" w:rsidRDefault="00365F34" w:rsidP="00365F34">
            <w:pPr>
              <w:spacing w:after="0"/>
              <w:rPr>
                <w:bCs/>
              </w:rPr>
            </w:pPr>
            <w:r w:rsidRPr="00365F34">
              <w:rPr>
                <w:bCs/>
              </w:rPr>
              <w:t>[  ]</w:t>
            </w:r>
            <w:r w:rsidR="0024384F" w:rsidRPr="00365F34">
              <w:rPr>
                <w:bCs/>
              </w:rPr>
              <w:t xml:space="preserve"> Lack of coordina</w:t>
            </w:r>
            <w:r w:rsidR="00B3710D">
              <w:rPr>
                <w:bCs/>
              </w:rPr>
              <w:t xml:space="preserve">tion between government agencies                                                       </w:t>
            </w:r>
            <w:r w:rsidRPr="00365F34">
              <w:rPr>
                <w:bCs/>
              </w:rPr>
              <w:t>[  ]</w:t>
            </w:r>
            <w:r w:rsidR="0024384F" w:rsidRPr="00365F34">
              <w:rPr>
                <w:bCs/>
              </w:rPr>
              <w:t xml:space="preserve"> Lack of political will</w:t>
            </w:r>
          </w:p>
          <w:p w:rsidR="0024384F" w:rsidRPr="00365F34" w:rsidRDefault="00365F34" w:rsidP="00365F34">
            <w:pPr>
              <w:spacing w:after="0"/>
              <w:rPr>
                <w:bCs/>
              </w:rPr>
            </w:pPr>
            <w:r w:rsidRPr="00365F34">
              <w:rPr>
                <w:bCs/>
              </w:rPr>
              <w:t xml:space="preserve">[  ]  </w:t>
            </w:r>
            <w:r w:rsidR="0024384F" w:rsidRPr="00365F34">
              <w:rPr>
                <w:bCs/>
              </w:rPr>
              <w:t>No clearly designated lead agency</w:t>
            </w:r>
            <w:r w:rsidRPr="00365F34">
              <w:rPr>
                <w:bCs/>
              </w:rPr>
              <w:t>[  ]</w:t>
            </w:r>
            <w:r w:rsidR="0024384F" w:rsidRPr="00365F34">
              <w:rPr>
                <w:bCs/>
              </w:rPr>
              <w:t xml:space="preserve"> Financial constraints</w:t>
            </w:r>
          </w:p>
          <w:p w:rsidR="0024384F" w:rsidRPr="00365F34" w:rsidRDefault="00365F34" w:rsidP="00365F34">
            <w:pPr>
              <w:spacing w:after="0"/>
              <w:rPr>
                <w:bCs/>
              </w:rPr>
            </w:pPr>
            <w:r w:rsidRPr="00365F34">
              <w:rPr>
                <w:bCs/>
              </w:rPr>
              <w:t xml:space="preserve">[  ] </w:t>
            </w:r>
            <w:r w:rsidR="0024384F" w:rsidRPr="00365F34">
              <w:rPr>
                <w:bCs/>
              </w:rPr>
              <w:t>Limited human resource capacity</w:t>
            </w:r>
            <w:r w:rsidRPr="00365F34">
              <w:rPr>
                <w:bCs/>
              </w:rPr>
              <w:t xml:space="preserve">[  ] </w:t>
            </w:r>
            <w:r w:rsidR="0024384F" w:rsidRPr="00365F34">
              <w:rPr>
                <w:bCs/>
              </w:rPr>
              <w:t>Other___________</w:t>
            </w:r>
          </w:p>
          <w:p w:rsidR="0024384F" w:rsidRPr="00365F34" w:rsidRDefault="0024384F" w:rsidP="0024384F">
            <w:pPr>
              <w:rPr>
                <w:bCs/>
              </w:rPr>
            </w:pPr>
          </w:p>
          <w:p w:rsidR="0024384F" w:rsidRPr="00365F34" w:rsidRDefault="0024384F" w:rsidP="0024384F">
            <w:pPr>
              <w:rPr>
                <w:bCs/>
              </w:rPr>
            </w:pPr>
            <w:r w:rsidRPr="00365F34">
              <w:rPr>
                <w:bCs/>
              </w:rPr>
              <w:t xml:space="preserve">Please elaborate further: </w:t>
            </w:r>
          </w:p>
          <w:p w:rsidR="005D1C46" w:rsidRPr="00365F34" w:rsidRDefault="005D1C46" w:rsidP="000170BC">
            <w:pPr>
              <w:spacing w:after="0"/>
              <w:rPr>
                <w:bCs/>
                <w:sz w:val="18"/>
                <w:szCs w:val="18"/>
              </w:rPr>
            </w:pPr>
          </w:p>
        </w:tc>
      </w:tr>
    </w:tbl>
    <w:p w:rsidR="00BC3FAA" w:rsidRDefault="00BC3FAA">
      <w:pPr>
        <w:spacing w:after="0"/>
        <w:rPr>
          <w:b/>
        </w:rPr>
      </w:pPr>
      <w:r>
        <w:rPr>
          <w:b/>
        </w:rPr>
        <w:br w:type="page"/>
      </w:r>
    </w:p>
    <w:p w:rsidR="00BC3FAA" w:rsidRPr="000A7A8A" w:rsidRDefault="00BC3FAA" w:rsidP="00BC3FAA">
      <w:pPr>
        <w:rPr>
          <w:b/>
          <w:sz w:val="28"/>
          <w:szCs w:val="28"/>
        </w:rPr>
      </w:pPr>
      <w:r>
        <w:rPr>
          <w:b/>
          <w:sz w:val="28"/>
          <w:szCs w:val="28"/>
        </w:rPr>
        <w:lastRenderedPageBreak/>
        <w:t>ANNEX 1</w:t>
      </w:r>
      <w:r w:rsidRPr="000A7A8A">
        <w:rPr>
          <w:b/>
          <w:sz w:val="28"/>
          <w:szCs w:val="28"/>
        </w:rPr>
        <w:t xml:space="preserve"> – </w:t>
      </w:r>
      <w:r>
        <w:rPr>
          <w:b/>
          <w:sz w:val="28"/>
          <w:szCs w:val="28"/>
        </w:rPr>
        <w:t>ADDITIONAL INFORMATION</w:t>
      </w:r>
    </w:p>
    <w:p w:rsidR="00442B51" w:rsidRPr="00442B51" w:rsidRDefault="00442B51" w:rsidP="00442B51">
      <w:r w:rsidRPr="00442B51">
        <w:t xml:space="preserve">Most respondents may choose to fill in the questionnaire using electronic file. However, if respondents choose to </w:t>
      </w:r>
      <w:r w:rsidR="00F45065">
        <w:t xml:space="preserve">work on the printed </w:t>
      </w:r>
      <w:r w:rsidRPr="00442B51">
        <w:t>questionnaire</w:t>
      </w:r>
      <w:r w:rsidR="00F45065">
        <w:t>;</w:t>
      </w:r>
      <w:r w:rsidRPr="00442B51">
        <w:t xml:space="preserve"> there might not be enough space to answer some questions</w:t>
      </w:r>
      <w:r w:rsidR="00325DFC">
        <w:t xml:space="preserve"> included </w:t>
      </w:r>
      <w:r w:rsidRPr="00442B51">
        <w:t>in Sections A – C (e.g., question 35.1). If this is the case, please attach more papers to provide answers to some questions</w:t>
      </w:r>
      <w:r w:rsidR="00F45065">
        <w:t xml:space="preserve"> using the format below</w:t>
      </w:r>
      <w:r w:rsidRPr="00442B51">
        <w:t>.</w:t>
      </w:r>
    </w:p>
    <w:p w:rsidR="00442B51" w:rsidRDefault="00442B51" w:rsidP="00442B51"/>
    <w:p w:rsidR="00442B51" w:rsidRDefault="00442B51" w:rsidP="00442B51">
      <w:r>
        <w:t>Answer to question ____ (here</w:t>
      </w:r>
      <w:r w:rsidR="00990FE6">
        <w:t xml:space="preserve">, the respondent needs to put </w:t>
      </w:r>
      <w:r>
        <w:t>the number of the question, e.g., 35.1):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B51" w:rsidRDefault="00442B51" w:rsidP="00442B51"/>
    <w:p w:rsidR="00442B51" w:rsidRDefault="00442B51" w:rsidP="00442B51">
      <w:r>
        <w:t>Answer to Question _____</w:t>
      </w:r>
      <w:r w:rsidR="00325DFC">
        <w:t>:</w:t>
      </w:r>
    </w:p>
    <w:p w:rsidR="00442B51" w:rsidRDefault="00442B51" w:rsidP="00442B51"/>
    <w:p w:rsidR="00442B51" w:rsidRDefault="00442B51" w:rsidP="00442B51"/>
    <w:p w:rsidR="00442B51" w:rsidRDefault="00442B51" w:rsidP="00442B51"/>
    <w:p w:rsidR="00442B51" w:rsidRDefault="00442B51" w:rsidP="00442B51"/>
    <w:p w:rsidR="00442B51" w:rsidRDefault="00442B51" w:rsidP="00442B51">
      <w:r>
        <w:t>Answer to Question ______</w:t>
      </w:r>
      <w:r w:rsidR="00325DFC">
        <w:t>:</w:t>
      </w:r>
    </w:p>
    <w:p w:rsidR="00442B51" w:rsidRDefault="00442B51" w:rsidP="00442B51"/>
    <w:p w:rsidR="00442B51" w:rsidRDefault="00442B51" w:rsidP="00442B51"/>
    <w:p w:rsidR="00442B51" w:rsidRDefault="00442B51" w:rsidP="00442B51"/>
    <w:p w:rsidR="00442B51" w:rsidRPr="00442B51" w:rsidRDefault="00442B51" w:rsidP="00442B51"/>
    <w:p w:rsidR="004223BA" w:rsidRPr="00EE3B27" w:rsidRDefault="00F134BD" w:rsidP="00365F34">
      <w:pPr>
        <w:jc w:val="center"/>
        <w:rPr>
          <w:b/>
        </w:rPr>
      </w:pPr>
      <w:r>
        <w:rPr>
          <w:b/>
        </w:rPr>
        <w:br/>
        <w:t>****** End of Survey, Thank You for Your Time ******</w:t>
      </w:r>
    </w:p>
    <w:sectPr w:rsidR="004223BA" w:rsidRPr="00EE3B27" w:rsidSect="001C0B50">
      <w:footerReference w:type="default" r:id="rId15"/>
      <w:footerReference w:type="first" r:id="rId16"/>
      <w:pgSz w:w="16838" w:h="11906" w:orient="landscape" w:code="9"/>
      <w:pgMar w:top="576" w:right="720" w:bottom="432" w:left="720" w:header="706"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FE" w:rsidRDefault="00E965FE" w:rsidP="00E30665">
      <w:pPr>
        <w:spacing w:after="0"/>
      </w:pPr>
      <w:r>
        <w:separator/>
      </w:r>
    </w:p>
  </w:endnote>
  <w:endnote w:type="continuationSeparator" w:id="0">
    <w:p w:rsidR="00E965FE" w:rsidRDefault="00E965FE" w:rsidP="00E306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FE" w:rsidRDefault="00E965FE" w:rsidP="00DD7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FF3">
      <w:rPr>
        <w:rStyle w:val="PageNumber"/>
        <w:noProof/>
      </w:rPr>
      <w:t>2</w:t>
    </w:r>
    <w:r>
      <w:rPr>
        <w:rStyle w:val="PageNumber"/>
      </w:rPr>
      <w:fldChar w:fldCharType="end"/>
    </w:r>
  </w:p>
  <w:p w:rsidR="00E965FE" w:rsidRPr="00DF752E" w:rsidRDefault="00E965FE" w:rsidP="00675533">
    <w:pPr>
      <w:pStyle w:val="Footer"/>
      <w:ind w:right="360"/>
      <w:jc w:val="right"/>
      <w:rPr>
        <w:b/>
        <w:bCs/>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FE" w:rsidRDefault="00E965FE">
    <w:pPr>
      <w:pStyle w:val="Footer"/>
      <w:jc w:val="right"/>
    </w:pPr>
    <w:r>
      <w:fldChar w:fldCharType="begin"/>
    </w:r>
    <w:r>
      <w:instrText xml:space="preserve"> PAGE   \* MERGEFORMAT </w:instrText>
    </w:r>
    <w:r>
      <w:fldChar w:fldCharType="separate"/>
    </w:r>
    <w:r w:rsidR="00342FF3">
      <w:rPr>
        <w:noProof/>
      </w:rPr>
      <w:t>1</w:t>
    </w:r>
    <w:r>
      <w:rPr>
        <w:noProof/>
      </w:rPr>
      <w:fldChar w:fldCharType="end"/>
    </w:r>
  </w:p>
  <w:p w:rsidR="00E965FE" w:rsidRDefault="00E96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FE" w:rsidRDefault="00E965FE" w:rsidP="00E30665">
      <w:pPr>
        <w:spacing w:after="0"/>
      </w:pPr>
      <w:r>
        <w:separator/>
      </w:r>
    </w:p>
  </w:footnote>
  <w:footnote w:type="continuationSeparator" w:id="0">
    <w:p w:rsidR="00E965FE" w:rsidRDefault="00E965FE" w:rsidP="00E306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5AA"/>
    <w:multiLevelType w:val="hybridMultilevel"/>
    <w:tmpl w:val="1FC8A1F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52566EC"/>
    <w:multiLevelType w:val="hybridMultilevel"/>
    <w:tmpl w:val="FA10F3D6"/>
    <w:lvl w:ilvl="0" w:tplc="48090001">
      <w:start w:val="1"/>
      <w:numFmt w:val="bullet"/>
      <w:lvlText w:val=""/>
      <w:lvlJc w:val="left"/>
      <w:pPr>
        <w:ind w:left="720" w:hanging="360"/>
      </w:pPr>
      <w:rPr>
        <w:rFonts w:ascii="Symbol" w:hAnsi="Symbol" w:hint="default"/>
      </w:rPr>
    </w:lvl>
    <w:lvl w:ilvl="1" w:tplc="DBB89AD8">
      <w:numFmt w:val="bullet"/>
      <w:lvlText w:val="-"/>
      <w:lvlJc w:val="left"/>
      <w:pPr>
        <w:ind w:left="1440" w:hanging="360"/>
      </w:pPr>
      <w:rPr>
        <w:rFonts w:ascii="Calibri" w:eastAsia="SimSun" w:hAnsi="Calibri" w:cs="Calibri"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nsid w:val="19312D12"/>
    <w:multiLevelType w:val="hybridMultilevel"/>
    <w:tmpl w:val="E7565DA4"/>
    <w:lvl w:ilvl="0" w:tplc="7E18CB4E">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80D9B"/>
    <w:multiLevelType w:val="hybridMultilevel"/>
    <w:tmpl w:val="B936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E23C4"/>
    <w:multiLevelType w:val="hybridMultilevel"/>
    <w:tmpl w:val="097C18C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9637A48"/>
    <w:multiLevelType w:val="hybridMultilevel"/>
    <w:tmpl w:val="367231AE"/>
    <w:lvl w:ilvl="0" w:tplc="434E8D18">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B2A1F55"/>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9180A1C"/>
    <w:multiLevelType w:val="hybridMultilevel"/>
    <w:tmpl w:val="0C3A8496"/>
    <w:lvl w:ilvl="0" w:tplc="EA684658">
      <w:numFmt w:val="bullet"/>
      <w:lvlText w:val="*"/>
      <w:lvlJc w:val="left"/>
      <w:pPr>
        <w:ind w:left="360" w:hanging="360"/>
      </w:pPr>
      <w:rPr>
        <w:rFonts w:ascii="Arial Black" w:eastAsia="SimSun" w:hAnsi="Arial Black" w:cs="Cordi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BE072B"/>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3E661B48"/>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4AD340BD"/>
    <w:multiLevelType w:val="hybridMultilevel"/>
    <w:tmpl w:val="390E302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53C4488F"/>
    <w:multiLevelType w:val="hybridMultilevel"/>
    <w:tmpl w:val="1004B662"/>
    <w:lvl w:ilvl="0" w:tplc="F79A65A6">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E673B"/>
    <w:multiLevelType w:val="hybridMultilevel"/>
    <w:tmpl w:val="AA18DFF0"/>
    <w:lvl w:ilvl="0" w:tplc="2D0C6CC8">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41A7C"/>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620B0B14"/>
    <w:multiLevelType w:val="hybridMultilevel"/>
    <w:tmpl w:val="6890D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267267"/>
    <w:multiLevelType w:val="hybridMultilevel"/>
    <w:tmpl w:val="E06AC88E"/>
    <w:lvl w:ilvl="0" w:tplc="F516024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6C9029B2"/>
    <w:multiLevelType w:val="hybridMultilevel"/>
    <w:tmpl w:val="5A0CDE3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6EC25B29"/>
    <w:multiLevelType w:val="hybridMultilevel"/>
    <w:tmpl w:val="AAC0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1C30E4"/>
    <w:multiLevelType w:val="hybridMultilevel"/>
    <w:tmpl w:val="33244B4A"/>
    <w:lvl w:ilvl="0" w:tplc="A90A744E">
      <w:start w:val="5"/>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B1C36"/>
    <w:multiLevelType w:val="hybridMultilevel"/>
    <w:tmpl w:val="251E4986"/>
    <w:lvl w:ilvl="0" w:tplc="8CA07AD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7E5E2922"/>
    <w:multiLevelType w:val="hybridMultilevel"/>
    <w:tmpl w:val="A296E820"/>
    <w:lvl w:ilvl="0" w:tplc="2616A5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6"/>
  </w:num>
  <w:num w:numId="3">
    <w:abstractNumId w:val="1"/>
  </w:num>
  <w:num w:numId="4">
    <w:abstractNumId w:val="1"/>
  </w:num>
  <w:num w:numId="5">
    <w:abstractNumId w:val="8"/>
  </w:num>
  <w:num w:numId="6">
    <w:abstractNumId w:val="13"/>
  </w:num>
  <w:num w:numId="7">
    <w:abstractNumId w:val="6"/>
  </w:num>
  <w:num w:numId="8">
    <w:abstractNumId w:val="9"/>
  </w:num>
  <w:num w:numId="9">
    <w:abstractNumId w:val="20"/>
  </w:num>
  <w:num w:numId="10">
    <w:abstractNumId w:val="15"/>
  </w:num>
  <w:num w:numId="11">
    <w:abstractNumId w:val="19"/>
  </w:num>
  <w:num w:numId="12">
    <w:abstractNumId w:val="0"/>
  </w:num>
  <w:num w:numId="13">
    <w:abstractNumId w:val="10"/>
  </w:num>
  <w:num w:numId="14">
    <w:abstractNumId w:val="4"/>
  </w:num>
  <w:num w:numId="15">
    <w:abstractNumId w:val="12"/>
  </w:num>
  <w:num w:numId="16">
    <w:abstractNumId w:val="11"/>
  </w:num>
  <w:num w:numId="17">
    <w:abstractNumId w:val="2"/>
  </w:num>
  <w:num w:numId="18">
    <w:abstractNumId w:val="7"/>
  </w:num>
  <w:num w:numId="19">
    <w:abstractNumId w:val="18"/>
  </w:num>
  <w:num w:numId="20">
    <w:abstractNumId w:val="17"/>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B2"/>
    <w:rsid w:val="0000280B"/>
    <w:rsid w:val="00004B19"/>
    <w:rsid w:val="000050CC"/>
    <w:rsid w:val="00005C93"/>
    <w:rsid w:val="00007834"/>
    <w:rsid w:val="0001054C"/>
    <w:rsid w:val="0001388F"/>
    <w:rsid w:val="0001572C"/>
    <w:rsid w:val="000170BC"/>
    <w:rsid w:val="000171B0"/>
    <w:rsid w:val="00017599"/>
    <w:rsid w:val="000229CA"/>
    <w:rsid w:val="000249B1"/>
    <w:rsid w:val="0002622C"/>
    <w:rsid w:val="00031687"/>
    <w:rsid w:val="000338B8"/>
    <w:rsid w:val="00034C32"/>
    <w:rsid w:val="00034F0F"/>
    <w:rsid w:val="000351EE"/>
    <w:rsid w:val="0003698F"/>
    <w:rsid w:val="00036A29"/>
    <w:rsid w:val="00037391"/>
    <w:rsid w:val="00037FF4"/>
    <w:rsid w:val="0004150F"/>
    <w:rsid w:val="00044E8C"/>
    <w:rsid w:val="000457FB"/>
    <w:rsid w:val="00046AF8"/>
    <w:rsid w:val="0005737C"/>
    <w:rsid w:val="00061E73"/>
    <w:rsid w:val="0007029B"/>
    <w:rsid w:val="0007626D"/>
    <w:rsid w:val="0007721F"/>
    <w:rsid w:val="000855FD"/>
    <w:rsid w:val="000865C0"/>
    <w:rsid w:val="00091D64"/>
    <w:rsid w:val="00097334"/>
    <w:rsid w:val="00097EA5"/>
    <w:rsid w:val="000A0175"/>
    <w:rsid w:val="000A054A"/>
    <w:rsid w:val="000A1319"/>
    <w:rsid w:val="000A1EE2"/>
    <w:rsid w:val="000A278B"/>
    <w:rsid w:val="000A2ACD"/>
    <w:rsid w:val="000A7A8A"/>
    <w:rsid w:val="000B04D2"/>
    <w:rsid w:val="000B0946"/>
    <w:rsid w:val="000B25B6"/>
    <w:rsid w:val="000B4328"/>
    <w:rsid w:val="000B4EDC"/>
    <w:rsid w:val="000C1BDD"/>
    <w:rsid w:val="000C36C1"/>
    <w:rsid w:val="000C4982"/>
    <w:rsid w:val="000C58CF"/>
    <w:rsid w:val="000C7E93"/>
    <w:rsid w:val="000D00C6"/>
    <w:rsid w:val="000D50CB"/>
    <w:rsid w:val="000D5D2C"/>
    <w:rsid w:val="000D7B0D"/>
    <w:rsid w:val="000E3511"/>
    <w:rsid w:val="000F507D"/>
    <w:rsid w:val="000F646F"/>
    <w:rsid w:val="000F75CB"/>
    <w:rsid w:val="001071FE"/>
    <w:rsid w:val="00120965"/>
    <w:rsid w:val="00121506"/>
    <w:rsid w:val="00122A88"/>
    <w:rsid w:val="00127951"/>
    <w:rsid w:val="001322CD"/>
    <w:rsid w:val="00137A25"/>
    <w:rsid w:val="00140AD9"/>
    <w:rsid w:val="00141396"/>
    <w:rsid w:val="00141F4B"/>
    <w:rsid w:val="00143A40"/>
    <w:rsid w:val="00154A8F"/>
    <w:rsid w:val="001629B1"/>
    <w:rsid w:val="00162DB8"/>
    <w:rsid w:val="00163934"/>
    <w:rsid w:val="001646E8"/>
    <w:rsid w:val="001679D6"/>
    <w:rsid w:val="00172292"/>
    <w:rsid w:val="00173574"/>
    <w:rsid w:val="00175C97"/>
    <w:rsid w:val="00180B6C"/>
    <w:rsid w:val="0018116F"/>
    <w:rsid w:val="001866CC"/>
    <w:rsid w:val="001915B5"/>
    <w:rsid w:val="00196BC1"/>
    <w:rsid w:val="001A3BA5"/>
    <w:rsid w:val="001A3BA8"/>
    <w:rsid w:val="001A3F78"/>
    <w:rsid w:val="001A6E3D"/>
    <w:rsid w:val="001A7FB4"/>
    <w:rsid w:val="001B378D"/>
    <w:rsid w:val="001B531D"/>
    <w:rsid w:val="001B5D4A"/>
    <w:rsid w:val="001B5EBE"/>
    <w:rsid w:val="001B67AA"/>
    <w:rsid w:val="001C0B50"/>
    <w:rsid w:val="001C1CD9"/>
    <w:rsid w:val="001D580C"/>
    <w:rsid w:val="001E7A21"/>
    <w:rsid w:val="001F288E"/>
    <w:rsid w:val="001F4210"/>
    <w:rsid w:val="001F58E6"/>
    <w:rsid w:val="002002B9"/>
    <w:rsid w:val="00206918"/>
    <w:rsid w:val="00212454"/>
    <w:rsid w:val="0021353D"/>
    <w:rsid w:val="00214781"/>
    <w:rsid w:val="00215806"/>
    <w:rsid w:val="00220CAC"/>
    <w:rsid w:val="002245F3"/>
    <w:rsid w:val="00225CB1"/>
    <w:rsid w:val="00230FF9"/>
    <w:rsid w:val="00231A45"/>
    <w:rsid w:val="00232631"/>
    <w:rsid w:val="002332EA"/>
    <w:rsid w:val="0023363F"/>
    <w:rsid w:val="002348C4"/>
    <w:rsid w:val="00236218"/>
    <w:rsid w:val="00240A4E"/>
    <w:rsid w:val="00242452"/>
    <w:rsid w:val="0024342D"/>
    <w:rsid w:val="0024368E"/>
    <w:rsid w:val="0024384F"/>
    <w:rsid w:val="00244B21"/>
    <w:rsid w:val="00247DB0"/>
    <w:rsid w:val="002520B8"/>
    <w:rsid w:val="00254C5A"/>
    <w:rsid w:val="00255815"/>
    <w:rsid w:val="00256E76"/>
    <w:rsid w:val="002608EC"/>
    <w:rsid w:val="002620F4"/>
    <w:rsid w:val="0026236D"/>
    <w:rsid w:val="00264407"/>
    <w:rsid w:val="00264D4E"/>
    <w:rsid w:val="00273797"/>
    <w:rsid w:val="00275FFD"/>
    <w:rsid w:val="00277501"/>
    <w:rsid w:val="00282816"/>
    <w:rsid w:val="00284828"/>
    <w:rsid w:val="002858E4"/>
    <w:rsid w:val="00287641"/>
    <w:rsid w:val="00290F87"/>
    <w:rsid w:val="002923C9"/>
    <w:rsid w:val="00294F11"/>
    <w:rsid w:val="00297DAF"/>
    <w:rsid w:val="002A071E"/>
    <w:rsid w:val="002A1D0A"/>
    <w:rsid w:val="002A3387"/>
    <w:rsid w:val="002A36F6"/>
    <w:rsid w:val="002B43A7"/>
    <w:rsid w:val="002B66AA"/>
    <w:rsid w:val="002B7606"/>
    <w:rsid w:val="002C455F"/>
    <w:rsid w:val="002C5D0C"/>
    <w:rsid w:val="002C651D"/>
    <w:rsid w:val="002D49EA"/>
    <w:rsid w:val="002D4DE2"/>
    <w:rsid w:val="002D53C4"/>
    <w:rsid w:val="002D5530"/>
    <w:rsid w:val="002D6056"/>
    <w:rsid w:val="002E3631"/>
    <w:rsid w:val="002E56FA"/>
    <w:rsid w:val="002E6DC8"/>
    <w:rsid w:val="002F2AA9"/>
    <w:rsid w:val="002F4C4B"/>
    <w:rsid w:val="002F6078"/>
    <w:rsid w:val="002F629E"/>
    <w:rsid w:val="002F6C99"/>
    <w:rsid w:val="002F6F61"/>
    <w:rsid w:val="0030184D"/>
    <w:rsid w:val="00302CCC"/>
    <w:rsid w:val="0030351C"/>
    <w:rsid w:val="00303BF5"/>
    <w:rsid w:val="00306BF1"/>
    <w:rsid w:val="0030788E"/>
    <w:rsid w:val="003122B4"/>
    <w:rsid w:val="00312D5E"/>
    <w:rsid w:val="0031755B"/>
    <w:rsid w:val="0032417D"/>
    <w:rsid w:val="00325DFC"/>
    <w:rsid w:val="00331378"/>
    <w:rsid w:val="00331E91"/>
    <w:rsid w:val="00336F43"/>
    <w:rsid w:val="00337E36"/>
    <w:rsid w:val="0034016B"/>
    <w:rsid w:val="003426E2"/>
    <w:rsid w:val="00342FF3"/>
    <w:rsid w:val="0034497E"/>
    <w:rsid w:val="003451CC"/>
    <w:rsid w:val="00347A36"/>
    <w:rsid w:val="00357174"/>
    <w:rsid w:val="00365F34"/>
    <w:rsid w:val="00367352"/>
    <w:rsid w:val="003715B6"/>
    <w:rsid w:val="00371BD9"/>
    <w:rsid w:val="00371EFC"/>
    <w:rsid w:val="00377CB0"/>
    <w:rsid w:val="0038180A"/>
    <w:rsid w:val="00385C50"/>
    <w:rsid w:val="00387FDF"/>
    <w:rsid w:val="0039067B"/>
    <w:rsid w:val="00391797"/>
    <w:rsid w:val="00391972"/>
    <w:rsid w:val="00392014"/>
    <w:rsid w:val="003936F8"/>
    <w:rsid w:val="00393CB2"/>
    <w:rsid w:val="003943A5"/>
    <w:rsid w:val="00395C6A"/>
    <w:rsid w:val="00397F31"/>
    <w:rsid w:val="003A2E1C"/>
    <w:rsid w:val="003A484F"/>
    <w:rsid w:val="003A49C5"/>
    <w:rsid w:val="003A7592"/>
    <w:rsid w:val="003B0CE6"/>
    <w:rsid w:val="003B2D84"/>
    <w:rsid w:val="003C30A4"/>
    <w:rsid w:val="003C32E6"/>
    <w:rsid w:val="003C3C6A"/>
    <w:rsid w:val="003C42B3"/>
    <w:rsid w:val="003C67ED"/>
    <w:rsid w:val="003C6823"/>
    <w:rsid w:val="003D36C8"/>
    <w:rsid w:val="003E26B2"/>
    <w:rsid w:val="003E540E"/>
    <w:rsid w:val="003F171D"/>
    <w:rsid w:val="003F2B04"/>
    <w:rsid w:val="003F359B"/>
    <w:rsid w:val="003F46CE"/>
    <w:rsid w:val="003F50C8"/>
    <w:rsid w:val="003F5BDE"/>
    <w:rsid w:val="0040078E"/>
    <w:rsid w:val="004045D7"/>
    <w:rsid w:val="00404A51"/>
    <w:rsid w:val="00405068"/>
    <w:rsid w:val="0040654A"/>
    <w:rsid w:val="00407D6D"/>
    <w:rsid w:val="004135FB"/>
    <w:rsid w:val="00413D83"/>
    <w:rsid w:val="00414B50"/>
    <w:rsid w:val="004206EC"/>
    <w:rsid w:val="004223BA"/>
    <w:rsid w:val="00422CBF"/>
    <w:rsid w:val="00422FAE"/>
    <w:rsid w:val="00423698"/>
    <w:rsid w:val="004267B4"/>
    <w:rsid w:val="00426D2F"/>
    <w:rsid w:val="00430025"/>
    <w:rsid w:val="0043013F"/>
    <w:rsid w:val="00433F09"/>
    <w:rsid w:val="00442B51"/>
    <w:rsid w:val="00442C23"/>
    <w:rsid w:val="00445ED7"/>
    <w:rsid w:val="00447D7E"/>
    <w:rsid w:val="00450867"/>
    <w:rsid w:val="00453715"/>
    <w:rsid w:val="00453DAA"/>
    <w:rsid w:val="004552F5"/>
    <w:rsid w:val="00460361"/>
    <w:rsid w:val="004622DD"/>
    <w:rsid w:val="0047017D"/>
    <w:rsid w:val="00471D08"/>
    <w:rsid w:val="00473316"/>
    <w:rsid w:val="00473B8A"/>
    <w:rsid w:val="004740F4"/>
    <w:rsid w:val="00481D66"/>
    <w:rsid w:val="00487E79"/>
    <w:rsid w:val="0049181D"/>
    <w:rsid w:val="00491A4C"/>
    <w:rsid w:val="004932CE"/>
    <w:rsid w:val="004972F6"/>
    <w:rsid w:val="004A0DE4"/>
    <w:rsid w:val="004A55E6"/>
    <w:rsid w:val="004B079A"/>
    <w:rsid w:val="004B092D"/>
    <w:rsid w:val="004B3400"/>
    <w:rsid w:val="004B6A9C"/>
    <w:rsid w:val="004B6B48"/>
    <w:rsid w:val="004C3196"/>
    <w:rsid w:val="004C4883"/>
    <w:rsid w:val="004C57D7"/>
    <w:rsid w:val="004C5E04"/>
    <w:rsid w:val="004D1697"/>
    <w:rsid w:val="004D469B"/>
    <w:rsid w:val="004D6F74"/>
    <w:rsid w:val="004D75C9"/>
    <w:rsid w:val="004E17AF"/>
    <w:rsid w:val="004E1F0B"/>
    <w:rsid w:val="004E4118"/>
    <w:rsid w:val="004E68D8"/>
    <w:rsid w:val="004E6A62"/>
    <w:rsid w:val="004F0AA4"/>
    <w:rsid w:val="004F3ACE"/>
    <w:rsid w:val="004F459B"/>
    <w:rsid w:val="0050484D"/>
    <w:rsid w:val="00511CDF"/>
    <w:rsid w:val="00511D75"/>
    <w:rsid w:val="0051391F"/>
    <w:rsid w:val="00521336"/>
    <w:rsid w:val="00526C89"/>
    <w:rsid w:val="005272ED"/>
    <w:rsid w:val="00535815"/>
    <w:rsid w:val="00536850"/>
    <w:rsid w:val="00536C87"/>
    <w:rsid w:val="005371AE"/>
    <w:rsid w:val="0054565C"/>
    <w:rsid w:val="00546330"/>
    <w:rsid w:val="00546431"/>
    <w:rsid w:val="00546ED3"/>
    <w:rsid w:val="00551E7B"/>
    <w:rsid w:val="00553D09"/>
    <w:rsid w:val="00555919"/>
    <w:rsid w:val="00556463"/>
    <w:rsid w:val="005573F5"/>
    <w:rsid w:val="0056237F"/>
    <w:rsid w:val="00570097"/>
    <w:rsid w:val="005708E9"/>
    <w:rsid w:val="00570C3A"/>
    <w:rsid w:val="00570DE6"/>
    <w:rsid w:val="005716CF"/>
    <w:rsid w:val="005718F6"/>
    <w:rsid w:val="00573DFB"/>
    <w:rsid w:val="00575537"/>
    <w:rsid w:val="005756E7"/>
    <w:rsid w:val="00587B29"/>
    <w:rsid w:val="00587E8F"/>
    <w:rsid w:val="0059710A"/>
    <w:rsid w:val="005A199E"/>
    <w:rsid w:val="005A5023"/>
    <w:rsid w:val="005A6E2D"/>
    <w:rsid w:val="005B1C4A"/>
    <w:rsid w:val="005B354A"/>
    <w:rsid w:val="005B486A"/>
    <w:rsid w:val="005B4F1F"/>
    <w:rsid w:val="005C4352"/>
    <w:rsid w:val="005C5574"/>
    <w:rsid w:val="005C6514"/>
    <w:rsid w:val="005D08AA"/>
    <w:rsid w:val="005D1052"/>
    <w:rsid w:val="005D1C46"/>
    <w:rsid w:val="005D486F"/>
    <w:rsid w:val="005D7865"/>
    <w:rsid w:val="005E1105"/>
    <w:rsid w:val="005E2A5A"/>
    <w:rsid w:val="005E43D9"/>
    <w:rsid w:val="005E6B61"/>
    <w:rsid w:val="005F0D1E"/>
    <w:rsid w:val="005F23A6"/>
    <w:rsid w:val="005F4285"/>
    <w:rsid w:val="005F6EE7"/>
    <w:rsid w:val="00603913"/>
    <w:rsid w:val="00604F9B"/>
    <w:rsid w:val="0060799F"/>
    <w:rsid w:val="00610284"/>
    <w:rsid w:val="00613002"/>
    <w:rsid w:val="006131B9"/>
    <w:rsid w:val="00623AE3"/>
    <w:rsid w:val="00627C76"/>
    <w:rsid w:val="00631D9B"/>
    <w:rsid w:val="006329D0"/>
    <w:rsid w:val="006330C8"/>
    <w:rsid w:val="0064278F"/>
    <w:rsid w:val="00645A34"/>
    <w:rsid w:val="00650BF5"/>
    <w:rsid w:val="006528CB"/>
    <w:rsid w:val="00654032"/>
    <w:rsid w:val="00654F33"/>
    <w:rsid w:val="006570D8"/>
    <w:rsid w:val="0065722D"/>
    <w:rsid w:val="00661607"/>
    <w:rsid w:val="006664BD"/>
    <w:rsid w:val="00672A30"/>
    <w:rsid w:val="00675533"/>
    <w:rsid w:val="006774ED"/>
    <w:rsid w:val="00680D15"/>
    <w:rsid w:val="00687CF4"/>
    <w:rsid w:val="0069142D"/>
    <w:rsid w:val="00691D07"/>
    <w:rsid w:val="00693FC6"/>
    <w:rsid w:val="0069693B"/>
    <w:rsid w:val="0069738E"/>
    <w:rsid w:val="00697455"/>
    <w:rsid w:val="00697A47"/>
    <w:rsid w:val="006A1086"/>
    <w:rsid w:val="006A14CE"/>
    <w:rsid w:val="006A1B0C"/>
    <w:rsid w:val="006A28EF"/>
    <w:rsid w:val="006B1734"/>
    <w:rsid w:val="006B24C0"/>
    <w:rsid w:val="006B35DE"/>
    <w:rsid w:val="006B5583"/>
    <w:rsid w:val="006B7DE4"/>
    <w:rsid w:val="006C598A"/>
    <w:rsid w:val="006C6885"/>
    <w:rsid w:val="006C79C4"/>
    <w:rsid w:val="006D24DA"/>
    <w:rsid w:val="006D4854"/>
    <w:rsid w:val="006D6816"/>
    <w:rsid w:val="006E00DE"/>
    <w:rsid w:val="006E756D"/>
    <w:rsid w:val="006E7C9B"/>
    <w:rsid w:val="006F34DB"/>
    <w:rsid w:val="006F3D7A"/>
    <w:rsid w:val="006F5B15"/>
    <w:rsid w:val="006F723A"/>
    <w:rsid w:val="007047A7"/>
    <w:rsid w:val="00705EB6"/>
    <w:rsid w:val="00705F7A"/>
    <w:rsid w:val="00710F12"/>
    <w:rsid w:val="0071121B"/>
    <w:rsid w:val="0071465D"/>
    <w:rsid w:val="007178D3"/>
    <w:rsid w:val="00720A83"/>
    <w:rsid w:val="00721D45"/>
    <w:rsid w:val="00721EDB"/>
    <w:rsid w:val="007225C9"/>
    <w:rsid w:val="00722C57"/>
    <w:rsid w:val="007230AA"/>
    <w:rsid w:val="00723EFA"/>
    <w:rsid w:val="00724D0C"/>
    <w:rsid w:val="00724FBD"/>
    <w:rsid w:val="007261C0"/>
    <w:rsid w:val="00731453"/>
    <w:rsid w:val="00740603"/>
    <w:rsid w:val="00741779"/>
    <w:rsid w:val="00742239"/>
    <w:rsid w:val="00745565"/>
    <w:rsid w:val="00746437"/>
    <w:rsid w:val="007479F4"/>
    <w:rsid w:val="00750C82"/>
    <w:rsid w:val="00751285"/>
    <w:rsid w:val="0075168D"/>
    <w:rsid w:val="00757539"/>
    <w:rsid w:val="0076034F"/>
    <w:rsid w:val="00761A6A"/>
    <w:rsid w:val="00763E3E"/>
    <w:rsid w:val="00765CF1"/>
    <w:rsid w:val="007725A4"/>
    <w:rsid w:val="00775A97"/>
    <w:rsid w:val="007768C6"/>
    <w:rsid w:val="00781666"/>
    <w:rsid w:val="007924D0"/>
    <w:rsid w:val="007933D7"/>
    <w:rsid w:val="007938AA"/>
    <w:rsid w:val="00794EE9"/>
    <w:rsid w:val="00795010"/>
    <w:rsid w:val="007A4157"/>
    <w:rsid w:val="007A62D6"/>
    <w:rsid w:val="007A69A3"/>
    <w:rsid w:val="007B12ED"/>
    <w:rsid w:val="007B19DB"/>
    <w:rsid w:val="007B3A21"/>
    <w:rsid w:val="007B4DCE"/>
    <w:rsid w:val="007C3165"/>
    <w:rsid w:val="007C3CA7"/>
    <w:rsid w:val="007C73D5"/>
    <w:rsid w:val="007D0EC4"/>
    <w:rsid w:val="007D61DA"/>
    <w:rsid w:val="007D7797"/>
    <w:rsid w:val="007E2142"/>
    <w:rsid w:val="007E596B"/>
    <w:rsid w:val="007E6D45"/>
    <w:rsid w:val="007E7110"/>
    <w:rsid w:val="007F17D2"/>
    <w:rsid w:val="007F6ADC"/>
    <w:rsid w:val="007F7B8C"/>
    <w:rsid w:val="008009D6"/>
    <w:rsid w:val="0080100B"/>
    <w:rsid w:val="00802AA2"/>
    <w:rsid w:val="00802BCF"/>
    <w:rsid w:val="00803510"/>
    <w:rsid w:val="00803F9F"/>
    <w:rsid w:val="00805947"/>
    <w:rsid w:val="00811B43"/>
    <w:rsid w:val="008130AD"/>
    <w:rsid w:val="008142F0"/>
    <w:rsid w:val="00815292"/>
    <w:rsid w:val="008157DB"/>
    <w:rsid w:val="00820BCF"/>
    <w:rsid w:val="0082472C"/>
    <w:rsid w:val="008349DE"/>
    <w:rsid w:val="00836D9B"/>
    <w:rsid w:val="008408FB"/>
    <w:rsid w:val="00845FF5"/>
    <w:rsid w:val="008466D7"/>
    <w:rsid w:val="008514AB"/>
    <w:rsid w:val="008528DB"/>
    <w:rsid w:val="00855092"/>
    <w:rsid w:val="00856672"/>
    <w:rsid w:val="00861126"/>
    <w:rsid w:val="00861B9B"/>
    <w:rsid w:val="008627AE"/>
    <w:rsid w:val="008673A7"/>
    <w:rsid w:val="00870C82"/>
    <w:rsid w:val="00873A5E"/>
    <w:rsid w:val="00875F5B"/>
    <w:rsid w:val="00880BFA"/>
    <w:rsid w:val="008834C1"/>
    <w:rsid w:val="008842D3"/>
    <w:rsid w:val="008846CC"/>
    <w:rsid w:val="008879F9"/>
    <w:rsid w:val="0089003F"/>
    <w:rsid w:val="00893460"/>
    <w:rsid w:val="008954BE"/>
    <w:rsid w:val="008A0EBB"/>
    <w:rsid w:val="008A68D7"/>
    <w:rsid w:val="008A6E64"/>
    <w:rsid w:val="008B453B"/>
    <w:rsid w:val="008B75ED"/>
    <w:rsid w:val="008C0DA8"/>
    <w:rsid w:val="008C3FA3"/>
    <w:rsid w:val="008C7727"/>
    <w:rsid w:val="008C7E32"/>
    <w:rsid w:val="008D3FBB"/>
    <w:rsid w:val="008D4C59"/>
    <w:rsid w:val="008E0078"/>
    <w:rsid w:val="008E111D"/>
    <w:rsid w:val="008E64A9"/>
    <w:rsid w:val="008F03B1"/>
    <w:rsid w:val="008F0A2B"/>
    <w:rsid w:val="008F12EA"/>
    <w:rsid w:val="00900C31"/>
    <w:rsid w:val="009037A6"/>
    <w:rsid w:val="009046B9"/>
    <w:rsid w:val="009052D4"/>
    <w:rsid w:val="00920AE4"/>
    <w:rsid w:val="00920E7D"/>
    <w:rsid w:val="00922DF8"/>
    <w:rsid w:val="009362A0"/>
    <w:rsid w:val="00942F47"/>
    <w:rsid w:val="00950754"/>
    <w:rsid w:val="00950888"/>
    <w:rsid w:val="00951D32"/>
    <w:rsid w:val="0095576A"/>
    <w:rsid w:val="009560E6"/>
    <w:rsid w:val="00960ED4"/>
    <w:rsid w:val="00963A58"/>
    <w:rsid w:val="0096442E"/>
    <w:rsid w:val="009645A0"/>
    <w:rsid w:val="00965AA9"/>
    <w:rsid w:val="00966711"/>
    <w:rsid w:val="009673BE"/>
    <w:rsid w:val="00974DF1"/>
    <w:rsid w:val="00975050"/>
    <w:rsid w:val="00981475"/>
    <w:rsid w:val="0098200F"/>
    <w:rsid w:val="00982288"/>
    <w:rsid w:val="00982A26"/>
    <w:rsid w:val="00986744"/>
    <w:rsid w:val="00986BCF"/>
    <w:rsid w:val="00990FE6"/>
    <w:rsid w:val="00991E06"/>
    <w:rsid w:val="00992D13"/>
    <w:rsid w:val="00994A2D"/>
    <w:rsid w:val="00995309"/>
    <w:rsid w:val="009A3813"/>
    <w:rsid w:val="009B0F49"/>
    <w:rsid w:val="009B1D2E"/>
    <w:rsid w:val="009B2841"/>
    <w:rsid w:val="009B73E4"/>
    <w:rsid w:val="009C22FC"/>
    <w:rsid w:val="009C2CDD"/>
    <w:rsid w:val="009C5E6A"/>
    <w:rsid w:val="009D07BB"/>
    <w:rsid w:val="009D5AEB"/>
    <w:rsid w:val="009E5389"/>
    <w:rsid w:val="009E5973"/>
    <w:rsid w:val="009F0412"/>
    <w:rsid w:val="009F58A9"/>
    <w:rsid w:val="009F6BA9"/>
    <w:rsid w:val="00A003C0"/>
    <w:rsid w:val="00A03B2A"/>
    <w:rsid w:val="00A04112"/>
    <w:rsid w:val="00A06B5D"/>
    <w:rsid w:val="00A130D7"/>
    <w:rsid w:val="00A13C5A"/>
    <w:rsid w:val="00A16E38"/>
    <w:rsid w:val="00A2432D"/>
    <w:rsid w:val="00A25E6C"/>
    <w:rsid w:val="00A32D3A"/>
    <w:rsid w:val="00A3360A"/>
    <w:rsid w:val="00A35461"/>
    <w:rsid w:val="00A35E1F"/>
    <w:rsid w:val="00A360FE"/>
    <w:rsid w:val="00A40278"/>
    <w:rsid w:val="00A4747E"/>
    <w:rsid w:val="00A50037"/>
    <w:rsid w:val="00A50F0A"/>
    <w:rsid w:val="00A51560"/>
    <w:rsid w:val="00A51D42"/>
    <w:rsid w:val="00A53F3D"/>
    <w:rsid w:val="00A55568"/>
    <w:rsid w:val="00A568AE"/>
    <w:rsid w:val="00A60302"/>
    <w:rsid w:val="00A617F4"/>
    <w:rsid w:val="00A621B6"/>
    <w:rsid w:val="00A64E21"/>
    <w:rsid w:val="00A708C4"/>
    <w:rsid w:val="00A8290D"/>
    <w:rsid w:val="00A82EAF"/>
    <w:rsid w:val="00A83E38"/>
    <w:rsid w:val="00A8420C"/>
    <w:rsid w:val="00A86049"/>
    <w:rsid w:val="00A91EDC"/>
    <w:rsid w:val="00A91FD7"/>
    <w:rsid w:val="00A93258"/>
    <w:rsid w:val="00A93692"/>
    <w:rsid w:val="00A9675B"/>
    <w:rsid w:val="00A9718C"/>
    <w:rsid w:val="00AA15F3"/>
    <w:rsid w:val="00AA3CA9"/>
    <w:rsid w:val="00AB0F8C"/>
    <w:rsid w:val="00AB1932"/>
    <w:rsid w:val="00AB41AE"/>
    <w:rsid w:val="00AB4E42"/>
    <w:rsid w:val="00AB60B7"/>
    <w:rsid w:val="00AB7958"/>
    <w:rsid w:val="00AC1381"/>
    <w:rsid w:val="00AC2779"/>
    <w:rsid w:val="00AC2A31"/>
    <w:rsid w:val="00AC3545"/>
    <w:rsid w:val="00AC4835"/>
    <w:rsid w:val="00AC4B39"/>
    <w:rsid w:val="00AC54CE"/>
    <w:rsid w:val="00AD1758"/>
    <w:rsid w:val="00AD5162"/>
    <w:rsid w:val="00AD5CE0"/>
    <w:rsid w:val="00AD7BB7"/>
    <w:rsid w:val="00AE32ED"/>
    <w:rsid w:val="00AE339D"/>
    <w:rsid w:val="00AE3BCB"/>
    <w:rsid w:val="00AE3F43"/>
    <w:rsid w:val="00AE4705"/>
    <w:rsid w:val="00AE653E"/>
    <w:rsid w:val="00AE773B"/>
    <w:rsid w:val="00AF2CAE"/>
    <w:rsid w:val="00AF3137"/>
    <w:rsid w:val="00AF44B3"/>
    <w:rsid w:val="00AF4C10"/>
    <w:rsid w:val="00AF76D1"/>
    <w:rsid w:val="00B011E1"/>
    <w:rsid w:val="00B02EBF"/>
    <w:rsid w:val="00B0418F"/>
    <w:rsid w:val="00B102AE"/>
    <w:rsid w:val="00B10B1D"/>
    <w:rsid w:val="00B10FDF"/>
    <w:rsid w:val="00B1227C"/>
    <w:rsid w:val="00B21972"/>
    <w:rsid w:val="00B219E4"/>
    <w:rsid w:val="00B24C42"/>
    <w:rsid w:val="00B25892"/>
    <w:rsid w:val="00B27CF5"/>
    <w:rsid w:val="00B30553"/>
    <w:rsid w:val="00B347A0"/>
    <w:rsid w:val="00B34CF5"/>
    <w:rsid w:val="00B35B13"/>
    <w:rsid w:val="00B36853"/>
    <w:rsid w:val="00B3710D"/>
    <w:rsid w:val="00B424BD"/>
    <w:rsid w:val="00B46D68"/>
    <w:rsid w:val="00B521EF"/>
    <w:rsid w:val="00B536B4"/>
    <w:rsid w:val="00B536E5"/>
    <w:rsid w:val="00B544B6"/>
    <w:rsid w:val="00B56DE8"/>
    <w:rsid w:val="00B61D8F"/>
    <w:rsid w:val="00B629BC"/>
    <w:rsid w:val="00B63EB2"/>
    <w:rsid w:val="00B6484D"/>
    <w:rsid w:val="00B65AC4"/>
    <w:rsid w:val="00B66E5B"/>
    <w:rsid w:val="00B6730E"/>
    <w:rsid w:val="00B74536"/>
    <w:rsid w:val="00B75BFA"/>
    <w:rsid w:val="00B7711E"/>
    <w:rsid w:val="00B772BD"/>
    <w:rsid w:val="00B80070"/>
    <w:rsid w:val="00B828E5"/>
    <w:rsid w:val="00B86887"/>
    <w:rsid w:val="00B8735C"/>
    <w:rsid w:val="00B9197A"/>
    <w:rsid w:val="00BA0E32"/>
    <w:rsid w:val="00BA0EC7"/>
    <w:rsid w:val="00BA2B18"/>
    <w:rsid w:val="00BA3743"/>
    <w:rsid w:val="00BA51F4"/>
    <w:rsid w:val="00BB6325"/>
    <w:rsid w:val="00BC3FAA"/>
    <w:rsid w:val="00BC556E"/>
    <w:rsid w:val="00BD0AC7"/>
    <w:rsid w:val="00BD1EB0"/>
    <w:rsid w:val="00BD403C"/>
    <w:rsid w:val="00BD5DF1"/>
    <w:rsid w:val="00BD7DB5"/>
    <w:rsid w:val="00BE1748"/>
    <w:rsid w:val="00BE2962"/>
    <w:rsid w:val="00BE4966"/>
    <w:rsid w:val="00BE5B8D"/>
    <w:rsid w:val="00BE61C0"/>
    <w:rsid w:val="00BF41C6"/>
    <w:rsid w:val="00BF47BF"/>
    <w:rsid w:val="00BF7BB9"/>
    <w:rsid w:val="00C02E6D"/>
    <w:rsid w:val="00C03BEF"/>
    <w:rsid w:val="00C11034"/>
    <w:rsid w:val="00C11B4F"/>
    <w:rsid w:val="00C1270A"/>
    <w:rsid w:val="00C1467F"/>
    <w:rsid w:val="00C14F3D"/>
    <w:rsid w:val="00C15151"/>
    <w:rsid w:val="00C16C55"/>
    <w:rsid w:val="00C176E8"/>
    <w:rsid w:val="00C200B2"/>
    <w:rsid w:val="00C21B8B"/>
    <w:rsid w:val="00C23420"/>
    <w:rsid w:val="00C247C9"/>
    <w:rsid w:val="00C26FAB"/>
    <w:rsid w:val="00C2717F"/>
    <w:rsid w:val="00C27A19"/>
    <w:rsid w:val="00C3585C"/>
    <w:rsid w:val="00C378A8"/>
    <w:rsid w:val="00C4003E"/>
    <w:rsid w:val="00C40EA8"/>
    <w:rsid w:val="00C4111F"/>
    <w:rsid w:val="00C418A8"/>
    <w:rsid w:val="00C507B2"/>
    <w:rsid w:val="00C53309"/>
    <w:rsid w:val="00C5446E"/>
    <w:rsid w:val="00C54D3E"/>
    <w:rsid w:val="00C555FD"/>
    <w:rsid w:val="00C573AD"/>
    <w:rsid w:val="00C600B8"/>
    <w:rsid w:val="00C65173"/>
    <w:rsid w:val="00C703A2"/>
    <w:rsid w:val="00C739E3"/>
    <w:rsid w:val="00C8202F"/>
    <w:rsid w:val="00C83A0A"/>
    <w:rsid w:val="00C84281"/>
    <w:rsid w:val="00C84AF9"/>
    <w:rsid w:val="00C8550E"/>
    <w:rsid w:val="00C85617"/>
    <w:rsid w:val="00C90579"/>
    <w:rsid w:val="00C950CF"/>
    <w:rsid w:val="00C975C5"/>
    <w:rsid w:val="00C97F20"/>
    <w:rsid w:val="00CA2425"/>
    <w:rsid w:val="00CA4B2A"/>
    <w:rsid w:val="00CA606F"/>
    <w:rsid w:val="00CA64F5"/>
    <w:rsid w:val="00CA69F4"/>
    <w:rsid w:val="00CB1115"/>
    <w:rsid w:val="00CB21D2"/>
    <w:rsid w:val="00CC0C62"/>
    <w:rsid w:val="00CC2989"/>
    <w:rsid w:val="00CC2A15"/>
    <w:rsid w:val="00CC3829"/>
    <w:rsid w:val="00CC3F58"/>
    <w:rsid w:val="00CC6541"/>
    <w:rsid w:val="00CD225D"/>
    <w:rsid w:val="00CD2E66"/>
    <w:rsid w:val="00CE3E12"/>
    <w:rsid w:val="00CF014F"/>
    <w:rsid w:val="00CF0A86"/>
    <w:rsid w:val="00CF2F31"/>
    <w:rsid w:val="00CF331C"/>
    <w:rsid w:val="00CF3711"/>
    <w:rsid w:val="00CF69C8"/>
    <w:rsid w:val="00CF7139"/>
    <w:rsid w:val="00D00108"/>
    <w:rsid w:val="00D034CF"/>
    <w:rsid w:val="00D038CB"/>
    <w:rsid w:val="00D04497"/>
    <w:rsid w:val="00D0506D"/>
    <w:rsid w:val="00D073EE"/>
    <w:rsid w:val="00D109C2"/>
    <w:rsid w:val="00D11320"/>
    <w:rsid w:val="00D12BB1"/>
    <w:rsid w:val="00D134C1"/>
    <w:rsid w:val="00D14EAE"/>
    <w:rsid w:val="00D152C8"/>
    <w:rsid w:val="00D177D6"/>
    <w:rsid w:val="00D17BFD"/>
    <w:rsid w:val="00D17DDC"/>
    <w:rsid w:val="00D23910"/>
    <w:rsid w:val="00D23D0E"/>
    <w:rsid w:val="00D24136"/>
    <w:rsid w:val="00D24FFD"/>
    <w:rsid w:val="00D25B6C"/>
    <w:rsid w:val="00D26A49"/>
    <w:rsid w:val="00D27A92"/>
    <w:rsid w:val="00D32C69"/>
    <w:rsid w:val="00D37074"/>
    <w:rsid w:val="00D40E06"/>
    <w:rsid w:val="00D416ED"/>
    <w:rsid w:val="00D41C4E"/>
    <w:rsid w:val="00D4289B"/>
    <w:rsid w:val="00D454DA"/>
    <w:rsid w:val="00D50C16"/>
    <w:rsid w:val="00D52D51"/>
    <w:rsid w:val="00D534CE"/>
    <w:rsid w:val="00D53883"/>
    <w:rsid w:val="00D56C05"/>
    <w:rsid w:val="00D577EF"/>
    <w:rsid w:val="00D57C6F"/>
    <w:rsid w:val="00D57C86"/>
    <w:rsid w:val="00D616A3"/>
    <w:rsid w:val="00D640E4"/>
    <w:rsid w:val="00D7075B"/>
    <w:rsid w:val="00D71453"/>
    <w:rsid w:val="00D72F45"/>
    <w:rsid w:val="00D90B9C"/>
    <w:rsid w:val="00D93B88"/>
    <w:rsid w:val="00D94BBF"/>
    <w:rsid w:val="00D97B84"/>
    <w:rsid w:val="00DA3FBD"/>
    <w:rsid w:val="00DA4F75"/>
    <w:rsid w:val="00DA562D"/>
    <w:rsid w:val="00DA6439"/>
    <w:rsid w:val="00DA67E1"/>
    <w:rsid w:val="00DC6104"/>
    <w:rsid w:val="00DD3C0D"/>
    <w:rsid w:val="00DD468D"/>
    <w:rsid w:val="00DD50CA"/>
    <w:rsid w:val="00DD5CE4"/>
    <w:rsid w:val="00DD5F06"/>
    <w:rsid w:val="00DD65DA"/>
    <w:rsid w:val="00DD79A6"/>
    <w:rsid w:val="00DE0764"/>
    <w:rsid w:val="00DE6930"/>
    <w:rsid w:val="00DF0BBB"/>
    <w:rsid w:val="00DF4AA9"/>
    <w:rsid w:val="00DF50CE"/>
    <w:rsid w:val="00DF561E"/>
    <w:rsid w:val="00DF752E"/>
    <w:rsid w:val="00E03D98"/>
    <w:rsid w:val="00E07577"/>
    <w:rsid w:val="00E104A6"/>
    <w:rsid w:val="00E117D8"/>
    <w:rsid w:val="00E14EF8"/>
    <w:rsid w:val="00E2188E"/>
    <w:rsid w:val="00E22B59"/>
    <w:rsid w:val="00E23681"/>
    <w:rsid w:val="00E27EAC"/>
    <w:rsid w:val="00E30665"/>
    <w:rsid w:val="00E325B7"/>
    <w:rsid w:val="00E35D36"/>
    <w:rsid w:val="00E472E4"/>
    <w:rsid w:val="00E5023E"/>
    <w:rsid w:val="00E50A95"/>
    <w:rsid w:val="00E56FFF"/>
    <w:rsid w:val="00E6350E"/>
    <w:rsid w:val="00E64CC5"/>
    <w:rsid w:val="00E651AE"/>
    <w:rsid w:val="00E67B6B"/>
    <w:rsid w:val="00E70B7E"/>
    <w:rsid w:val="00E72DEC"/>
    <w:rsid w:val="00E72FCB"/>
    <w:rsid w:val="00E77AEE"/>
    <w:rsid w:val="00E806C8"/>
    <w:rsid w:val="00E81DC9"/>
    <w:rsid w:val="00E8289B"/>
    <w:rsid w:val="00E94DBD"/>
    <w:rsid w:val="00E95268"/>
    <w:rsid w:val="00E957DA"/>
    <w:rsid w:val="00E965FE"/>
    <w:rsid w:val="00E97519"/>
    <w:rsid w:val="00EA1C40"/>
    <w:rsid w:val="00EA409B"/>
    <w:rsid w:val="00EA4492"/>
    <w:rsid w:val="00EA7027"/>
    <w:rsid w:val="00EB1E62"/>
    <w:rsid w:val="00EB6215"/>
    <w:rsid w:val="00EC0546"/>
    <w:rsid w:val="00EC11AB"/>
    <w:rsid w:val="00EC272C"/>
    <w:rsid w:val="00EC3172"/>
    <w:rsid w:val="00EC4764"/>
    <w:rsid w:val="00EC4F9D"/>
    <w:rsid w:val="00ED16DF"/>
    <w:rsid w:val="00ED1B02"/>
    <w:rsid w:val="00ED2779"/>
    <w:rsid w:val="00ED2FA1"/>
    <w:rsid w:val="00ED3E8D"/>
    <w:rsid w:val="00ED6D34"/>
    <w:rsid w:val="00EE3B27"/>
    <w:rsid w:val="00EE5057"/>
    <w:rsid w:val="00EF1E9E"/>
    <w:rsid w:val="00EF385B"/>
    <w:rsid w:val="00EF48CB"/>
    <w:rsid w:val="00EF62E1"/>
    <w:rsid w:val="00EF7F29"/>
    <w:rsid w:val="00F016FA"/>
    <w:rsid w:val="00F04EE2"/>
    <w:rsid w:val="00F11BB8"/>
    <w:rsid w:val="00F12541"/>
    <w:rsid w:val="00F134AA"/>
    <w:rsid w:val="00F134BD"/>
    <w:rsid w:val="00F14DE9"/>
    <w:rsid w:val="00F16E77"/>
    <w:rsid w:val="00F1732F"/>
    <w:rsid w:val="00F2013D"/>
    <w:rsid w:val="00F21813"/>
    <w:rsid w:val="00F233CF"/>
    <w:rsid w:val="00F2545D"/>
    <w:rsid w:val="00F31D0E"/>
    <w:rsid w:val="00F329FB"/>
    <w:rsid w:val="00F379A8"/>
    <w:rsid w:val="00F45065"/>
    <w:rsid w:val="00F4525B"/>
    <w:rsid w:val="00F45359"/>
    <w:rsid w:val="00F46006"/>
    <w:rsid w:val="00F519DA"/>
    <w:rsid w:val="00F51E80"/>
    <w:rsid w:val="00F55803"/>
    <w:rsid w:val="00F56761"/>
    <w:rsid w:val="00F641FF"/>
    <w:rsid w:val="00F66128"/>
    <w:rsid w:val="00F700C4"/>
    <w:rsid w:val="00F73493"/>
    <w:rsid w:val="00F73711"/>
    <w:rsid w:val="00F7766E"/>
    <w:rsid w:val="00F808A2"/>
    <w:rsid w:val="00F82A21"/>
    <w:rsid w:val="00F85A11"/>
    <w:rsid w:val="00F903F3"/>
    <w:rsid w:val="00F92190"/>
    <w:rsid w:val="00F92A45"/>
    <w:rsid w:val="00F92F22"/>
    <w:rsid w:val="00F93515"/>
    <w:rsid w:val="00FA085F"/>
    <w:rsid w:val="00FA269F"/>
    <w:rsid w:val="00FA6C5D"/>
    <w:rsid w:val="00FB59DF"/>
    <w:rsid w:val="00FC024C"/>
    <w:rsid w:val="00FC1030"/>
    <w:rsid w:val="00FD4CF2"/>
    <w:rsid w:val="00FD4E34"/>
    <w:rsid w:val="00FD57B5"/>
    <w:rsid w:val="00FD7B82"/>
    <w:rsid w:val="00FE1BB9"/>
    <w:rsid w:val="00FE2773"/>
    <w:rsid w:val="00FE3008"/>
    <w:rsid w:val="00FE3525"/>
    <w:rsid w:val="00FE7B4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F34"/>
    <w:pPr>
      <w:spacing w:after="200"/>
    </w:pPr>
    <w:rPr>
      <w:rFonts w:eastAsia="SimSun"/>
      <w:sz w:val="24"/>
      <w:szCs w:val="22"/>
      <w:lang w:val="en-SG" w:eastAsia="zh-CN"/>
    </w:rPr>
  </w:style>
  <w:style w:type="paragraph" w:styleId="Heading2">
    <w:name w:val="heading 2"/>
    <w:basedOn w:val="Normal"/>
    <w:next w:val="Normal"/>
    <w:link w:val="Heading2Char"/>
    <w:uiPriority w:val="9"/>
    <w:qFormat/>
    <w:rsid w:val="005D1052"/>
    <w:pPr>
      <w:keepNext/>
      <w:keepLines/>
      <w:spacing w:before="200" w:after="0"/>
      <w:outlineLvl w:val="1"/>
    </w:pPr>
    <w:rPr>
      <w:rFonts w:ascii="Cambria" w:hAnsi="Cambria" w:cs="Angsana New"/>
      <w:b/>
      <w:bCs/>
      <w:color w:val="4F81BD"/>
      <w:sz w:val="26"/>
      <w:szCs w:val="26"/>
      <w:lang w:val="x-none" w:bidi="th-TH"/>
    </w:rPr>
  </w:style>
  <w:style w:type="paragraph" w:styleId="Heading4">
    <w:name w:val="heading 4"/>
    <w:basedOn w:val="Normal"/>
    <w:next w:val="Normal"/>
    <w:link w:val="Heading4Char"/>
    <w:uiPriority w:val="9"/>
    <w:qFormat/>
    <w:rsid w:val="001B5EBE"/>
    <w:pPr>
      <w:keepNext/>
      <w:keepLines/>
      <w:spacing w:before="200" w:after="0"/>
      <w:outlineLvl w:val="3"/>
    </w:pPr>
    <w:rPr>
      <w:rFonts w:ascii="Cambria" w:hAnsi="Cambria" w:cs="Angsana New"/>
      <w:b/>
      <w:bCs/>
      <w:i/>
      <w:iCs/>
      <w:color w:val="4F81BD"/>
      <w:szCs w:val="20"/>
      <w:lang w:val="x-none" w:bidi="th-TH"/>
    </w:rPr>
  </w:style>
  <w:style w:type="paragraph" w:styleId="Heading5">
    <w:name w:val="heading 5"/>
    <w:basedOn w:val="Normal"/>
    <w:link w:val="Heading5Char"/>
    <w:uiPriority w:val="9"/>
    <w:qFormat/>
    <w:rsid w:val="001B5EBE"/>
    <w:pPr>
      <w:spacing w:before="100" w:beforeAutospacing="1" w:after="100" w:afterAutospacing="1"/>
      <w:outlineLvl w:val="4"/>
    </w:pPr>
    <w:rPr>
      <w:rFonts w:ascii="Times New Roman" w:eastAsia="Times New Roman" w:hAnsi="Times New Roman" w:cs="Angsana New"/>
      <w:b/>
      <w:bCs/>
      <w:sz w:val="20"/>
      <w:szCs w:val="20"/>
      <w:lang w:val="x-none" w:eastAsia="en-S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B2"/>
    <w:pPr>
      <w:ind w:left="720"/>
      <w:contextualSpacing/>
    </w:pPr>
  </w:style>
  <w:style w:type="table" w:styleId="TableGrid">
    <w:name w:val="Table Grid"/>
    <w:basedOn w:val="TableNormal"/>
    <w:uiPriority w:val="59"/>
    <w:rsid w:val="003E26B2"/>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E26B2"/>
    <w:rPr>
      <w:color w:val="808080"/>
    </w:rPr>
  </w:style>
  <w:style w:type="paragraph" w:styleId="BalloonText">
    <w:name w:val="Balloon Text"/>
    <w:basedOn w:val="Normal"/>
    <w:link w:val="BalloonTextChar"/>
    <w:uiPriority w:val="99"/>
    <w:semiHidden/>
    <w:unhideWhenUsed/>
    <w:rsid w:val="003E26B2"/>
    <w:pPr>
      <w:spacing w:after="0"/>
    </w:pPr>
    <w:rPr>
      <w:rFonts w:ascii="Tahoma" w:hAnsi="Tahoma" w:cs="Angsana New"/>
      <w:sz w:val="16"/>
      <w:szCs w:val="16"/>
      <w:lang w:val="x-none" w:bidi="th-TH"/>
    </w:rPr>
  </w:style>
  <w:style w:type="character" w:customStyle="1" w:styleId="BalloonTextChar">
    <w:name w:val="Balloon Text Char"/>
    <w:link w:val="BalloonText"/>
    <w:uiPriority w:val="99"/>
    <w:semiHidden/>
    <w:rsid w:val="003E26B2"/>
    <w:rPr>
      <w:rFonts w:ascii="Tahoma" w:eastAsia="SimSun" w:hAnsi="Tahoma" w:cs="Tahoma"/>
      <w:sz w:val="16"/>
      <w:szCs w:val="16"/>
      <w:lang w:eastAsia="zh-CN"/>
    </w:rPr>
  </w:style>
  <w:style w:type="character" w:customStyle="1" w:styleId="Heading5Char">
    <w:name w:val="Heading 5 Char"/>
    <w:link w:val="Heading5"/>
    <w:uiPriority w:val="9"/>
    <w:rsid w:val="001B5EBE"/>
    <w:rPr>
      <w:rFonts w:ascii="Times New Roman" w:eastAsia="Times New Roman" w:hAnsi="Times New Roman" w:cs="Times New Roman"/>
      <w:b/>
      <w:bCs/>
      <w:sz w:val="20"/>
      <w:szCs w:val="20"/>
      <w:lang w:eastAsia="en-SG"/>
    </w:rPr>
  </w:style>
  <w:style w:type="character" w:customStyle="1" w:styleId="Heading4Char">
    <w:name w:val="Heading 4 Char"/>
    <w:link w:val="Heading4"/>
    <w:uiPriority w:val="9"/>
    <w:semiHidden/>
    <w:rsid w:val="001B5EBE"/>
    <w:rPr>
      <w:rFonts w:ascii="Cambria" w:eastAsia="SimSun" w:hAnsi="Cambria" w:cs="Angsana New"/>
      <w:b/>
      <w:bCs/>
      <w:i/>
      <w:iCs/>
      <w:color w:val="4F81BD"/>
      <w:sz w:val="24"/>
      <w:lang w:eastAsia="zh-CN"/>
    </w:rPr>
  </w:style>
  <w:style w:type="paragraph" w:styleId="z-TopofForm">
    <w:name w:val="HTML Top of Form"/>
    <w:basedOn w:val="Normal"/>
    <w:next w:val="Normal"/>
    <w:link w:val="z-TopofFormChar"/>
    <w:hidden/>
    <w:uiPriority w:val="99"/>
    <w:semiHidden/>
    <w:unhideWhenUsed/>
    <w:rsid w:val="00D27A92"/>
    <w:pPr>
      <w:pBdr>
        <w:bottom w:val="single" w:sz="6" w:space="1" w:color="auto"/>
      </w:pBdr>
      <w:spacing w:after="0"/>
      <w:jc w:val="center"/>
    </w:pPr>
    <w:rPr>
      <w:rFonts w:ascii="Arial" w:hAnsi="Arial" w:cs="Angsana New"/>
      <w:vanish/>
      <w:sz w:val="16"/>
      <w:szCs w:val="16"/>
      <w:lang w:val="x-none" w:bidi="th-TH"/>
    </w:rPr>
  </w:style>
  <w:style w:type="character" w:customStyle="1" w:styleId="z-TopofFormChar">
    <w:name w:val="z-Top of Form Char"/>
    <w:link w:val="z-TopofForm"/>
    <w:uiPriority w:val="99"/>
    <w:semiHidden/>
    <w:rsid w:val="00D27A92"/>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D27A92"/>
    <w:pPr>
      <w:pBdr>
        <w:top w:val="single" w:sz="6" w:space="1" w:color="auto"/>
      </w:pBdr>
      <w:spacing w:after="0"/>
      <w:jc w:val="center"/>
    </w:pPr>
    <w:rPr>
      <w:rFonts w:ascii="Arial" w:hAnsi="Arial" w:cs="Angsana New"/>
      <w:vanish/>
      <w:sz w:val="16"/>
      <w:szCs w:val="16"/>
      <w:lang w:val="x-none" w:bidi="th-TH"/>
    </w:rPr>
  </w:style>
  <w:style w:type="character" w:customStyle="1" w:styleId="z-BottomofFormChar">
    <w:name w:val="z-Bottom of Form Char"/>
    <w:link w:val="z-BottomofForm"/>
    <w:uiPriority w:val="99"/>
    <w:semiHidden/>
    <w:rsid w:val="00D27A92"/>
    <w:rPr>
      <w:rFonts w:ascii="Arial" w:eastAsia="SimSun" w:hAnsi="Arial" w:cs="Arial"/>
      <w:vanish/>
      <w:sz w:val="16"/>
      <w:szCs w:val="16"/>
      <w:lang w:eastAsia="zh-CN"/>
    </w:rPr>
  </w:style>
  <w:style w:type="character" w:customStyle="1" w:styleId="Heading2Char">
    <w:name w:val="Heading 2 Char"/>
    <w:link w:val="Heading2"/>
    <w:uiPriority w:val="9"/>
    <w:semiHidden/>
    <w:rsid w:val="005D1052"/>
    <w:rPr>
      <w:rFonts w:ascii="Cambria" w:eastAsia="SimSun" w:hAnsi="Cambria" w:cs="Angsana New"/>
      <w:b/>
      <w:bCs/>
      <w:color w:val="4F81BD"/>
      <w:sz w:val="26"/>
      <w:szCs w:val="26"/>
      <w:lang w:eastAsia="zh-CN"/>
    </w:rPr>
  </w:style>
  <w:style w:type="paragraph" w:styleId="Header">
    <w:name w:val="header"/>
    <w:basedOn w:val="Normal"/>
    <w:link w:val="HeaderChar"/>
    <w:uiPriority w:val="99"/>
    <w:unhideWhenUsed/>
    <w:rsid w:val="00E30665"/>
    <w:pPr>
      <w:tabs>
        <w:tab w:val="center" w:pos="4513"/>
        <w:tab w:val="right" w:pos="9026"/>
      </w:tabs>
      <w:spacing w:after="0"/>
    </w:pPr>
    <w:rPr>
      <w:rFonts w:cs="Angsana New"/>
      <w:szCs w:val="20"/>
      <w:lang w:val="x-none" w:bidi="th-TH"/>
    </w:rPr>
  </w:style>
  <w:style w:type="character" w:customStyle="1" w:styleId="HeaderChar">
    <w:name w:val="Header Char"/>
    <w:link w:val="Header"/>
    <w:uiPriority w:val="99"/>
    <w:rsid w:val="00E30665"/>
    <w:rPr>
      <w:rFonts w:eastAsia="SimSun"/>
      <w:sz w:val="24"/>
      <w:lang w:eastAsia="zh-CN"/>
    </w:rPr>
  </w:style>
  <w:style w:type="paragraph" w:styleId="Footer">
    <w:name w:val="footer"/>
    <w:basedOn w:val="Normal"/>
    <w:link w:val="FooterChar"/>
    <w:uiPriority w:val="99"/>
    <w:unhideWhenUsed/>
    <w:rsid w:val="00E30665"/>
    <w:pPr>
      <w:tabs>
        <w:tab w:val="center" w:pos="4513"/>
        <w:tab w:val="right" w:pos="9026"/>
      </w:tabs>
      <w:spacing w:after="0"/>
    </w:pPr>
    <w:rPr>
      <w:rFonts w:cs="Angsana New"/>
      <w:szCs w:val="20"/>
      <w:lang w:val="x-none" w:bidi="th-TH"/>
    </w:rPr>
  </w:style>
  <w:style w:type="character" w:customStyle="1" w:styleId="FooterChar">
    <w:name w:val="Footer Char"/>
    <w:link w:val="Footer"/>
    <w:uiPriority w:val="99"/>
    <w:rsid w:val="00E30665"/>
    <w:rPr>
      <w:rFonts w:eastAsia="SimSun"/>
      <w:sz w:val="24"/>
      <w:lang w:eastAsia="zh-CN"/>
    </w:rPr>
  </w:style>
  <w:style w:type="table" w:customStyle="1" w:styleId="LightShading1">
    <w:name w:val="Light Shading1"/>
    <w:basedOn w:val="TableNormal"/>
    <w:uiPriority w:val="60"/>
    <w:rsid w:val="00A932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5F0D1E"/>
    <w:rPr>
      <w:rFonts w:eastAsia="SimSun"/>
      <w:sz w:val="24"/>
      <w:szCs w:val="22"/>
      <w:lang w:val="en-SG" w:eastAsia="zh-CN"/>
    </w:rPr>
  </w:style>
  <w:style w:type="character" w:styleId="Hyperlink">
    <w:name w:val="Hyperlink"/>
    <w:uiPriority w:val="99"/>
    <w:unhideWhenUsed/>
    <w:rsid w:val="00E56FFF"/>
    <w:rPr>
      <w:color w:val="0000FF"/>
      <w:u w:val="single"/>
    </w:rPr>
  </w:style>
  <w:style w:type="character" w:styleId="CommentReference">
    <w:name w:val="annotation reference"/>
    <w:uiPriority w:val="99"/>
    <w:semiHidden/>
    <w:rsid w:val="008A0EBB"/>
    <w:rPr>
      <w:rFonts w:cs="Times New Roman"/>
      <w:sz w:val="16"/>
      <w:szCs w:val="16"/>
    </w:rPr>
  </w:style>
  <w:style w:type="paragraph" w:styleId="CommentText">
    <w:name w:val="annotation text"/>
    <w:basedOn w:val="Normal"/>
    <w:link w:val="CommentTextChar"/>
    <w:uiPriority w:val="99"/>
    <w:semiHidden/>
    <w:rsid w:val="008A0EBB"/>
    <w:rPr>
      <w:rFonts w:cs="Times New Roman"/>
      <w:sz w:val="20"/>
      <w:szCs w:val="20"/>
    </w:rPr>
  </w:style>
  <w:style w:type="character" w:customStyle="1" w:styleId="CommentTextChar">
    <w:name w:val="Comment Text Char"/>
    <w:link w:val="CommentText"/>
    <w:uiPriority w:val="99"/>
    <w:semiHidden/>
    <w:rsid w:val="008A0EBB"/>
    <w:rPr>
      <w:rFonts w:eastAsia="SimSun" w:cs="Times New Roman"/>
      <w:lang w:val="en-SG" w:eastAsia="zh-CN" w:bidi="ar-SA"/>
    </w:rPr>
  </w:style>
  <w:style w:type="paragraph" w:customStyle="1" w:styleId="Cell">
    <w:name w:val="Cell"/>
    <w:basedOn w:val="Normal"/>
    <w:rsid w:val="00287641"/>
    <w:pPr>
      <w:spacing w:after="0"/>
    </w:pPr>
    <w:rPr>
      <w:rFonts w:ascii="Arial" w:eastAsia="Times New Roman" w:hAnsi="Arial" w:cs="Arial"/>
      <w:sz w:val="18"/>
      <w:szCs w:val="18"/>
      <w:lang w:val="en-GB"/>
    </w:rPr>
  </w:style>
  <w:style w:type="character" w:styleId="PageNumber">
    <w:name w:val="page number"/>
    <w:basedOn w:val="DefaultParagraphFont"/>
    <w:rsid w:val="00675533"/>
  </w:style>
  <w:style w:type="paragraph" w:styleId="CommentSubject">
    <w:name w:val="annotation subject"/>
    <w:basedOn w:val="CommentText"/>
    <w:next w:val="CommentText"/>
    <w:semiHidden/>
    <w:rsid w:val="00A32D3A"/>
    <w:rPr>
      <w:rFonts w:cs="Cordia New"/>
      <w:b/>
      <w:bCs/>
    </w:rPr>
  </w:style>
  <w:style w:type="paragraph" w:styleId="FootnoteText">
    <w:name w:val="footnote text"/>
    <w:basedOn w:val="Normal"/>
    <w:link w:val="FootnoteTextChar"/>
    <w:rsid w:val="004B3400"/>
    <w:rPr>
      <w:rFonts w:cs="Angsana New"/>
      <w:sz w:val="20"/>
      <w:szCs w:val="20"/>
      <w:lang w:bidi="th-TH"/>
    </w:rPr>
  </w:style>
  <w:style w:type="character" w:customStyle="1" w:styleId="FootnoteTextChar">
    <w:name w:val="Footnote Text Char"/>
    <w:link w:val="FootnoteText"/>
    <w:rsid w:val="004B3400"/>
    <w:rPr>
      <w:rFonts w:eastAsia="SimSun"/>
      <w:lang w:val="en-SG" w:eastAsia="zh-CN"/>
    </w:rPr>
  </w:style>
  <w:style w:type="character" w:styleId="FootnoteReference">
    <w:name w:val="footnote reference"/>
    <w:rsid w:val="004B3400"/>
    <w:rPr>
      <w:vertAlign w:val="superscript"/>
    </w:rPr>
  </w:style>
  <w:style w:type="paragraph" w:customStyle="1" w:styleId="Default">
    <w:name w:val="Default"/>
    <w:rsid w:val="00336F43"/>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F34"/>
    <w:pPr>
      <w:spacing w:after="200"/>
    </w:pPr>
    <w:rPr>
      <w:rFonts w:eastAsia="SimSun"/>
      <w:sz w:val="24"/>
      <w:szCs w:val="22"/>
      <w:lang w:val="en-SG" w:eastAsia="zh-CN"/>
    </w:rPr>
  </w:style>
  <w:style w:type="paragraph" w:styleId="Heading2">
    <w:name w:val="heading 2"/>
    <w:basedOn w:val="Normal"/>
    <w:next w:val="Normal"/>
    <w:link w:val="Heading2Char"/>
    <w:uiPriority w:val="9"/>
    <w:qFormat/>
    <w:rsid w:val="005D1052"/>
    <w:pPr>
      <w:keepNext/>
      <w:keepLines/>
      <w:spacing w:before="200" w:after="0"/>
      <w:outlineLvl w:val="1"/>
    </w:pPr>
    <w:rPr>
      <w:rFonts w:ascii="Cambria" w:hAnsi="Cambria" w:cs="Angsana New"/>
      <w:b/>
      <w:bCs/>
      <w:color w:val="4F81BD"/>
      <w:sz w:val="26"/>
      <w:szCs w:val="26"/>
      <w:lang w:val="x-none" w:bidi="th-TH"/>
    </w:rPr>
  </w:style>
  <w:style w:type="paragraph" w:styleId="Heading4">
    <w:name w:val="heading 4"/>
    <w:basedOn w:val="Normal"/>
    <w:next w:val="Normal"/>
    <w:link w:val="Heading4Char"/>
    <w:uiPriority w:val="9"/>
    <w:qFormat/>
    <w:rsid w:val="001B5EBE"/>
    <w:pPr>
      <w:keepNext/>
      <w:keepLines/>
      <w:spacing w:before="200" w:after="0"/>
      <w:outlineLvl w:val="3"/>
    </w:pPr>
    <w:rPr>
      <w:rFonts w:ascii="Cambria" w:hAnsi="Cambria" w:cs="Angsana New"/>
      <w:b/>
      <w:bCs/>
      <w:i/>
      <w:iCs/>
      <w:color w:val="4F81BD"/>
      <w:szCs w:val="20"/>
      <w:lang w:val="x-none" w:bidi="th-TH"/>
    </w:rPr>
  </w:style>
  <w:style w:type="paragraph" w:styleId="Heading5">
    <w:name w:val="heading 5"/>
    <w:basedOn w:val="Normal"/>
    <w:link w:val="Heading5Char"/>
    <w:uiPriority w:val="9"/>
    <w:qFormat/>
    <w:rsid w:val="001B5EBE"/>
    <w:pPr>
      <w:spacing w:before="100" w:beforeAutospacing="1" w:after="100" w:afterAutospacing="1"/>
      <w:outlineLvl w:val="4"/>
    </w:pPr>
    <w:rPr>
      <w:rFonts w:ascii="Times New Roman" w:eastAsia="Times New Roman" w:hAnsi="Times New Roman" w:cs="Angsana New"/>
      <w:b/>
      <w:bCs/>
      <w:sz w:val="20"/>
      <w:szCs w:val="20"/>
      <w:lang w:val="x-none" w:eastAsia="en-S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B2"/>
    <w:pPr>
      <w:ind w:left="720"/>
      <w:contextualSpacing/>
    </w:pPr>
  </w:style>
  <w:style w:type="table" w:styleId="TableGrid">
    <w:name w:val="Table Grid"/>
    <w:basedOn w:val="TableNormal"/>
    <w:uiPriority w:val="59"/>
    <w:rsid w:val="003E26B2"/>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E26B2"/>
    <w:rPr>
      <w:color w:val="808080"/>
    </w:rPr>
  </w:style>
  <w:style w:type="paragraph" w:styleId="BalloonText">
    <w:name w:val="Balloon Text"/>
    <w:basedOn w:val="Normal"/>
    <w:link w:val="BalloonTextChar"/>
    <w:uiPriority w:val="99"/>
    <w:semiHidden/>
    <w:unhideWhenUsed/>
    <w:rsid w:val="003E26B2"/>
    <w:pPr>
      <w:spacing w:after="0"/>
    </w:pPr>
    <w:rPr>
      <w:rFonts w:ascii="Tahoma" w:hAnsi="Tahoma" w:cs="Angsana New"/>
      <w:sz w:val="16"/>
      <w:szCs w:val="16"/>
      <w:lang w:val="x-none" w:bidi="th-TH"/>
    </w:rPr>
  </w:style>
  <w:style w:type="character" w:customStyle="1" w:styleId="BalloonTextChar">
    <w:name w:val="Balloon Text Char"/>
    <w:link w:val="BalloonText"/>
    <w:uiPriority w:val="99"/>
    <w:semiHidden/>
    <w:rsid w:val="003E26B2"/>
    <w:rPr>
      <w:rFonts w:ascii="Tahoma" w:eastAsia="SimSun" w:hAnsi="Tahoma" w:cs="Tahoma"/>
      <w:sz w:val="16"/>
      <w:szCs w:val="16"/>
      <w:lang w:eastAsia="zh-CN"/>
    </w:rPr>
  </w:style>
  <w:style w:type="character" w:customStyle="1" w:styleId="Heading5Char">
    <w:name w:val="Heading 5 Char"/>
    <w:link w:val="Heading5"/>
    <w:uiPriority w:val="9"/>
    <w:rsid w:val="001B5EBE"/>
    <w:rPr>
      <w:rFonts w:ascii="Times New Roman" w:eastAsia="Times New Roman" w:hAnsi="Times New Roman" w:cs="Times New Roman"/>
      <w:b/>
      <w:bCs/>
      <w:sz w:val="20"/>
      <w:szCs w:val="20"/>
      <w:lang w:eastAsia="en-SG"/>
    </w:rPr>
  </w:style>
  <w:style w:type="character" w:customStyle="1" w:styleId="Heading4Char">
    <w:name w:val="Heading 4 Char"/>
    <w:link w:val="Heading4"/>
    <w:uiPriority w:val="9"/>
    <w:semiHidden/>
    <w:rsid w:val="001B5EBE"/>
    <w:rPr>
      <w:rFonts w:ascii="Cambria" w:eastAsia="SimSun" w:hAnsi="Cambria" w:cs="Angsana New"/>
      <w:b/>
      <w:bCs/>
      <w:i/>
      <w:iCs/>
      <w:color w:val="4F81BD"/>
      <w:sz w:val="24"/>
      <w:lang w:eastAsia="zh-CN"/>
    </w:rPr>
  </w:style>
  <w:style w:type="paragraph" w:styleId="z-TopofForm">
    <w:name w:val="HTML Top of Form"/>
    <w:basedOn w:val="Normal"/>
    <w:next w:val="Normal"/>
    <w:link w:val="z-TopofFormChar"/>
    <w:hidden/>
    <w:uiPriority w:val="99"/>
    <w:semiHidden/>
    <w:unhideWhenUsed/>
    <w:rsid w:val="00D27A92"/>
    <w:pPr>
      <w:pBdr>
        <w:bottom w:val="single" w:sz="6" w:space="1" w:color="auto"/>
      </w:pBdr>
      <w:spacing w:after="0"/>
      <w:jc w:val="center"/>
    </w:pPr>
    <w:rPr>
      <w:rFonts w:ascii="Arial" w:hAnsi="Arial" w:cs="Angsana New"/>
      <w:vanish/>
      <w:sz w:val="16"/>
      <w:szCs w:val="16"/>
      <w:lang w:val="x-none" w:bidi="th-TH"/>
    </w:rPr>
  </w:style>
  <w:style w:type="character" w:customStyle="1" w:styleId="z-TopofFormChar">
    <w:name w:val="z-Top of Form Char"/>
    <w:link w:val="z-TopofForm"/>
    <w:uiPriority w:val="99"/>
    <w:semiHidden/>
    <w:rsid w:val="00D27A92"/>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D27A92"/>
    <w:pPr>
      <w:pBdr>
        <w:top w:val="single" w:sz="6" w:space="1" w:color="auto"/>
      </w:pBdr>
      <w:spacing w:after="0"/>
      <w:jc w:val="center"/>
    </w:pPr>
    <w:rPr>
      <w:rFonts w:ascii="Arial" w:hAnsi="Arial" w:cs="Angsana New"/>
      <w:vanish/>
      <w:sz w:val="16"/>
      <w:szCs w:val="16"/>
      <w:lang w:val="x-none" w:bidi="th-TH"/>
    </w:rPr>
  </w:style>
  <w:style w:type="character" w:customStyle="1" w:styleId="z-BottomofFormChar">
    <w:name w:val="z-Bottom of Form Char"/>
    <w:link w:val="z-BottomofForm"/>
    <w:uiPriority w:val="99"/>
    <w:semiHidden/>
    <w:rsid w:val="00D27A92"/>
    <w:rPr>
      <w:rFonts w:ascii="Arial" w:eastAsia="SimSun" w:hAnsi="Arial" w:cs="Arial"/>
      <w:vanish/>
      <w:sz w:val="16"/>
      <w:szCs w:val="16"/>
      <w:lang w:eastAsia="zh-CN"/>
    </w:rPr>
  </w:style>
  <w:style w:type="character" w:customStyle="1" w:styleId="Heading2Char">
    <w:name w:val="Heading 2 Char"/>
    <w:link w:val="Heading2"/>
    <w:uiPriority w:val="9"/>
    <w:semiHidden/>
    <w:rsid w:val="005D1052"/>
    <w:rPr>
      <w:rFonts w:ascii="Cambria" w:eastAsia="SimSun" w:hAnsi="Cambria" w:cs="Angsana New"/>
      <w:b/>
      <w:bCs/>
      <w:color w:val="4F81BD"/>
      <w:sz w:val="26"/>
      <w:szCs w:val="26"/>
      <w:lang w:eastAsia="zh-CN"/>
    </w:rPr>
  </w:style>
  <w:style w:type="paragraph" w:styleId="Header">
    <w:name w:val="header"/>
    <w:basedOn w:val="Normal"/>
    <w:link w:val="HeaderChar"/>
    <w:uiPriority w:val="99"/>
    <w:unhideWhenUsed/>
    <w:rsid w:val="00E30665"/>
    <w:pPr>
      <w:tabs>
        <w:tab w:val="center" w:pos="4513"/>
        <w:tab w:val="right" w:pos="9026"/>
      </w:tabs>
      <w:spacing w:after="0"/>
    </w:pPr>
    <w:rPr>
      <w:rFonts w:cs="Angsana New"/>
      <w:szCs w:val="20"/>
      <w:lang w:val="x-none" w:bidi="th-TH"/>
    </w:rPr>
  </w:style>
  <w:style w:type="character" w:customStyle="1" w:styleId="HeaderChar">
    <w:name w:val="Header Char"/>
    <w:link w:val="Header"/>
    <w:uiPriority w:val="99"/>
    <w:rsid w:val="00E30665"/>
    <w:rPr>
      <w:rFonts w:eastAsia="SimSun"/>
      <w:sz w:val="24"/>
      <w:lang w:eastAsia="zh-CN"/>
    </w:rPr>
  </w:style>
  <w:style w:type="paragraph" w:styleId="Footer">
    <w:name w:val="footer"/>
    <w:basedOn w:val="Normal"/>
    <w:link w:val="FooterChar"/>
    <w:uiPriority w:val="99"/>
    <w:unhideWhenUsed/>
    <w:rsid w:val="00E30665"/>
    <w:pPr>
      <w:tabs>
        <w:tab w:val="center" w:pos="4513"/>
        <w:tab w:val="right" w:pos="9026"/>
      </w:tabs>
      <w:spacing w:after="0"/>
    </w:pPr>
    <w:rPr>
      <w:rFonts w:cs="Angsana New"/>
      <w:szCs w:val="20"/>
      <w:lang w:val="x-none" w:bidi="th-TH"/>
    </w:rPr>
  </w:style>
  <w:style w:type="character" w:customStyle="1" w:styleId="FooterChar">
    <w:name w:val="Footer Char"/>
    <w:link w:val="Footer"/>
    <w:uiPriority w:val="99"/>
    <w:rsid w:val="00E30665"/>
    <w:rPr>
      <w:rFonts w:eastAsia="SimSun"/>
      <w:sz w:val="24"/>
      <w:lang w:eastAsia="zh-CN"/>
    </w:rPr>
  </w:style>
  <w:style w:type="table" w:customStyle="1" w:styleId="LightShading1">
    <w:name w:val="Light Shading1"/>
    <w:basedOn w:val="TableNormal"/>
    <w:uiPriority w:val="60"/>
    <w:rsid w:val="00A932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5F0D1E"/>
    <w:rPr>
      <w:rFonts w:eastAsia="SimSun"/>
      <w:sz w:val="24"/>
      <w:szCs w:val="22"/>
      <w:lang w:val="en-SG" w:eastAsia="zh-CN"/>
    </w:rPr>
  </w:style>
  <w:style w:type="character" w:styleId="Hyperlink">
    <w:name w:val="Hyperlink"/>
    <w:uiPriority w:val="99"/>
    <w:unhideWhenUsed/>
    <w:rsid w:val="00E56FFF"/>
    <w:rPr>
      <w:color w:val="0000FF"/>
      <w:u w:val="single"/>
    </w:rPr>
  </w:style>
  <w:style w:type="character" w:styleId="CommentReference">
    <w:name w:val="annotation reference"/>
    <w:uiPriority w:val="99"/>
    <w:semiHidden/>
    <w:rsid w:val="008A0EBB"/>
    <w:rPr>
      <w:rFonts w:cs="Times New Roman"/>
      <w:sz w:val="16"/>
      <w:szCs w:val="16"/>
    </w:rPr>
  </w:style>
  <w:style w:type="paragraph" w:styleId="CommentText">
    <w:name w:val="annotation text"/>
    <w:basedOn w:val="Normal"/>
    <w:link w:val="CommentTextChar"/>
    <w:uiPriority w:val="99"/>
    <w:semiHidden/>
    <w:rsid w:val="008A0EBB"/>
    <w:rPr>
      <w:rFonts w:cs="Times New Roman"/>
      <w:sz w:val="20"/>
      <w:szCs w:val="20"/>
    </w:rPr>
  </w:style>
  <w:style w:type="character" w:customStyle="1" w:styleId="CommentTextChar">
    <w:name w:val="Comment Text Char"/>
    <w:link w:val="CommentText"/>
    <w:uiPriority w:val="99"/>
    <w:semiHidden/>
    <w:rsid w:val="008A0EBB"/>
    <w:rPr>
      <w:rFonts w:eastAsia="SimSun" w:cs="Times New Roman"/>
      <w:lang w:val="en-SG" w:eastAsia="zh-CN" w:bidi="ar-SA"/>
    </w:rPr>
  </w:style>
  <w:style w:type="paragraph" w:customStyle="1" w:styleId="Cell">
    <w:name w:val="Cell"/>
    <w:basedOn w:val="Normal"/>
    <w:rsid w:val="00287641"/>
    <w:pPr>
      <w:spacing w:after="0"/>
    </w:pPr>
    <w:rPr>
      <w:rFonts w:ascii="Arial" w:eastAsia="Times New Roman" w:hAnsi="Arial" w:cs="Arial"/>
      <w:sz w:val="18"/>
      <w:szCs w:val="18"/>
      <w:lang w:val="en-GB"/>
    </w:rPr>
  </w:style>
  <w:style w:type="character" w:styleId="PageNumber">
    <w:name w:val="page number"/>
    <w:basedOn w:val="DefaultParagraphFont"/>
    <w:rsid w:val="00675533"/>
  </w:style>
  <w:style w:type="paragraph" w:styleId="CommentSubject">
    <w:name w:val="annotation subject"/>
    <w:basedOn w:val="CommentText"/>
    <w:next w:val="CommentText"/>
    <w:semiHidden/>
    <w:rsid w:val="00A32D3A"/>
    <w:rPr>
      <w:rFonts w:cs="Cordia New"/>
      <w:b/>
      <w:bCs/>
    </w:rPr>
  </w:style>
  <w:style w:type="paragraph" w:styleId="FootnoteText">
    <w:name w:val="footnote text"/>
    <w:basedOn w:val="Normal"/>
    <w:link w:val="FootnoteTextChar"/>
    <w:rsid w:val="004B3400"/>
    <w:rPr>
      <w:rFonts w:cs="Angsana New"/>
      <w:sz w:val="20"/>
      <w:szCs w:val="20"/>
      <w:lang w:bidi="th-TH"/>
    </w:rPr>
  </w:style>
  <w:style w:type="character" w:customStyle="1" w:styleId="FootnoteTextChar">
    <w:name w:val="Footnote Text Char"/>
    <w:link w:val="FootnoteText"/>
    <w:rsid w:val="004B3400"/>
    <w:rPr>
      <w:rFonts w:eastAsia="SimSun"/>
      <w:lang w:val="en-SG" w:eastAsia="zh-CN"/>
    </w:rPr>
  </w:style>
  <w:style w:type="character" w:styleId="FootnoteReference">
    <w:name w:val="footnote reference"/>
    <w:rsid w:val="004B3400"/>
    <w:rPr>
      <w:vertAlign w:val="superscript"/>
    </w:rPr>
  </w:style>
  <w:style w:type="paragraph" w:customStyle="1" w:styleId="Default">
    <w:name w:val="Default"/>
    <w:rsid w:val="00336F4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989">
      <w:bodyDiv w:val="1"/>
      <w:marLeft w:val="0"/>
      <w:marRight w:val="0"/>
      <w:marTop w:val="0"/>
      <w:marBottom w:val="0"/>
      <w:divBdr>
        <w:top w:val="none" w:sz="0" w:space="0" w:color="auto"/>
        <w:left w:val="none" w:sz="0" w:space="0" w:color="auto"/>
        <w:bottom w:val="none" w:sz="0" w:space="0" w:color="auto"/>
        <w:right w:val="none" w:sz="0" w:space="0" w:color="auto"/>
      </w:divBdr>
    </w:div>
    <w:div w:id="187910375">
      <w:bodyDiv w:val="1"/>
      <w:marLeft w:val="0"/>
      <w:marRight w:val="0"/>
      <w:marTop w:val="0"/>
      <w:marBottom w:val="0"/>
      <w:divBdr>
        <w:top w:val="none" w:sz="0" w:space="0" w:color="auto"/>
        <w:left w:val="none" w:sz="0" w:space="0" w:color="auto"/>
        <w:bottom w:val="none" w:sz="0" w:space="0" w:color="auto"/>
        <w:right w:val="none" w:sz="0" w:space="0" w:color="auto"/>
      </w:divBdr>
    </w:div>
    <w:div w:id="310524524">
      <w:bodyDiv w:val="1"/>
      <w:marLeft w:val="0"/>
      <w:marRight w:val="0"/>
      <w:marTop w:val="0"/>
      <w:marBottom w:val="0"/>
      <w:divBdr>
        <w:top w:val="none" w:sz="0" w:space="0" w:color="auto"/>
        <w:left w:val="none" w:sz="0" w:space="0" w:color="auto"/>
        <w:bottom w:val="none" w:sz="0" w:space="0" w:color="auto"/>
        <w:right w:val="none" w:sz="0" w:space="0" w:color="auto"/>
      </w:divBdr>
    </w:div>
    <w:div w:id="1014764037">
      <w:bodyDiv w:val="1"/>
      <w:marLeft w:val="0"/>
      <w:marRight w:val="0"/>
      <w:marTop w:val="0"/>
      <w:marBottom w:val="0"/>
      <w:divBdr>
        <w:top w:val="none" w:sz="0" w:space="0" w:color="auto"/>
        <w:left w:val="none" w:sz="0" w:space="0" w:color="auto"/>
        <w:bottom w:val="none" w:sz="0" w:space="0" w:color="auto"/>
        <w:right w:val="none" w:sz="0" w:space="0" w:color="auto"/>
      </w:divBdr>
    </w:div>
    <w:div w:id="1148135603">
      <w:bodyDiv w:val="1"/>
      <w:marLeft w:val="0"/>
      <w:marRight w:val="0"/>
      <w:marTop w:val="0"/>
      <w:marBottom w:val="0"/>
      <w:divBdr>
        <w:top w:val="none" w:sz="0" w:space="0" w:color="auto"/>
        <w:left w:val="none" w:sz="0" w:space="0" w:color="auto"/>
        <w:bottom w:val="none" w:sz="0" w:space="0" w:color="auto"/>
        <w:right w:val="none" w:sz="0" w:space="0" w:color="auto"/>
      </w:divBdr>
    </w:div>
    <w:div w:id="1263226210">
      <w:bodyDiv w:val="1"/>
      <w:marLeft w:val="0"/>
      <w:marRight w:val="0"/>
      <w:marTop w:val="0"/>
      <w:marBottom w:val="0"/>
      <w:divBdr>
        <w:top w:val="none" w:sz="0" w:space="0" w:color="auto"/>
        <w:left w:val="none" w:sz="0" w:space="0" w:color="auto"/>
        <w:bottom w:val="none" w:sz="0" w:space="0" w:color="auto"/>
        <w:right w:val="none" w:sz="0" w:space="0" w:color="auto"/>
      </w:divBdr>
    </w:div>
    <w:div w:id="1324312693">
      <w:bodyDiv w:val="1"/>
      <w:marLeft w:val="0"/>
      <w:marRight w:val="0"/>
      <w:marTop w:val="0"/>
      <w:marBottom w:val="0"/>
      <w:divBdr>
        <w:top w:val="none" w:sz="0" w:space="0" w:color="auto"/>
        <w:left w:val="none" w:sz="0" w:space="0" w:color="auto"/>
        <w:bottom w:val="none" w:sz="0" w:space="0" w:color="auto"/>
        <w:right w:val="none" w:sz="0" w:space="0" w:color="auto"/>
      </w:divBdr>
    </w:div>
    <w:div w:id="1331828500">
      <w:bodyDiv w:val="1"/>
      <w:marLeft w:val="0"/>
      <w:marRight w:val="0"/>
      <w:marTop w:val="0"/>
      <w:marBottom w:val="0"/>
      <w:divBdr>
        <w:top w:val="none" w:sz="0" w:space="0" w:color="auto"/>
        <w:left w:val="none" w:sz="0" w:space="0" w:color="auto"/>
        <w:bottom w:val="none" w:sz="0" w:space="0" w:color="auto"/>
        <w:right w:val="none" w:sz="0" w:space="0" w:color="auto"/>
      </w:divBdr>
    </w:div>
    <w:div w:id="1417745290">
      <w:bodyDiv w:val="1"/>
      <w:marLeft w:val="0"/>
      <w:marRight w:val="0"/>
      <w:marTop w:val="0"/>
      <w:marBottom w:val="0"/>
      <w:divBdr>
        <w:top w:val="none" w:sz="0" w:space="0" w:color="auto"/>
        <w:left w:val="none" w:sz="0" w:space="0" w:color="auto"/>
        <w:bottom w:val="none" w:sz="0" w:space="0" w:color="auto"/>
        <w:right w:val="none" w:sz="0" w:space="0" w:color="auto"/>
      </w:divBdr>
    </w:div>
    <w:div w:id="1452630359">
      <w:bodyDiv w:val="1"/>
      <w:marLeft w:val="0"/>
      <w:marRight w:val="0"/>
      <w:marTop w:val="0"/>
      <w:marBottom w:val="0"/>
      <w:divBdr>
        <w:top w:val="none" w:sz="0" w:space="0" w:color="auto"/>
        <w:left w:val="none" w:sz="0" w:space="0" w:color="auto"/>
        <w:bottom w:val="none" w:sz="0" w:space="0" w:color="auto"/>
        <w:right w:val="none" w:sz="0" w:space="0" w:color="auto"/>
      </w:divBdr>
    </w:div>
    <w:div w:id="1561089302">
      <w:bodyDiv w:val="1"/>
      <w:marLeft w:val="0"/>
      <w:marRight w:val="0"/>
      <w:marTop w:val="0"/>
      <w:marBottom w:val="0"/>
      <w:divBdr>
        <w:top w:val="none" w:sz="0" w:space="0" w:color="auto"/>
        <w:left w:val="none" w:sz="0" w:space="0" w:color="auto"/>
        <w:bottom w:val="none" w:sz="0" w:space="0" w:color="auto"/>
        <w:right w:val="none" w:sz="0" w:space="0" w:color="auto"/>
      </w:divBdr>
    </w:div>
    <w:div w:id="1821580811">
      <w:bodyDiv w:val="1"/>
      <w:marLeft w:val="0"/>
      <w:marRight w:val="0"/>
      <w:marTop w:val="0"/>
      <w:marBottom w:val="0"/>
      <w:divBdr>
        <w:top w:val="none" w:sz="0" w:space="0" w:color="auto"/>
        <w:left w:val="none" w:sz="0" w:space="0" w:color="auto"/>
        <w:bottom w:val="none" w:sz="0" w:space="0" w:color="auto"/>
        <w:right w:val="none" w:sz="0" w:space="0" w:color="auto"/>
      </w:divBdr>
    </w:div>
    <w:div w:id="1916430890">
      <w:bodyDiv w:val="1"/>
      <w:marLeft w:val="0"/>
      <w:marRight w:val="0"/>
      <w:marTop w:val="0"/>
      <w:marBottom w:val="0"/>
      <w:divBdr>
        <w:top w:val="none" w:sz="0" w:space="0" w:color="auto"/>
        <w:left w:val="none" w:sz="0" w:space="0" w:color="auto"/>
        <w:bottom w:val="none" w:sz="0" w:space="0" w:color="auto"/>
        <w:right w:val="none" w:sz="0" w:space="0" w:color="auto"/>
      </w:divBdr>
    </w:div>
    <w:div w:id="19449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haberi@u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ngt@u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nno.mulder@cepa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han.salehin@unece.org" TargetMode="External"/><Relationship Id="rId4" Type="http://schemas.microsoft.com/office/2007/relationships/stylesWithEffects" Target="stylesWithEffects.xml"/><Relationship Id="rId9" Type="http://schemas.openxmlformats.org/officeDocument/2006/relationships/hyperlink" Target="mailto:gvalensisi@uneca.org"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D749-5130-4418-BFF1-CF13E03E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Asia-Pacific Trade Facilitation Forum 2012</vt:lpstr>
    </vt:vector>
  </TitlesOfParts>
  <Company>Microsoft</Company>
  <LinksUpToDate>false</LinksUpToDate>
  <CharactersWithSpaces>26963</CharactersWithSpaces>
  <SharedDoc>false</SharedDoc>
  <HLinks>
    <vt:vector size="12" baseType="variant">
      <vt:variant>
        <vt:i4>3670045</vt:i4>
      </vt:variant>
      <vt:variant>
        <vt:i4>3</vt:i4>
      </vt:variant>
      <vt:variant>
        <vt:i4>0</vt:i4>
      </vt:variant>
      <vt:variant>
        <vt:i4>5</vt:i4>
      </vt:variant>
      <vt:variant>
        <vt:lpwstr>mailto:aptff@un.org</vt:lpwstr>
      </vt:variant>
      <vt:variant>
        <vt:lpwstr/>
      </vt:variant>
      <vt:variant>
        <vt:i4>2490381</vt:i4>
      </vt:variant>
      <vt:variant>
        <vt:i4>0</vt:i4>
      </vt:variant>
      <vt:variant>
        <vt:i4>0</vt:i4>
      </vt:variant>
      <vt:variant>
        <vt:i4>5</vt:i4>
      </vt:variant>
      <vt:variant>
        <vt:lpwstr>mailto:wangt@un.org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Asia-Pacific Trade Facilitation Forum 2012</dc:title>
  <dc:creator>Kenneth, Leong Zheng Sen (Intern)</dc:creator>
  <cp:lastModifiedBy>S</cp:lastModifiedBy>
  <cp:revision>5</cp:revision>
  <cp:lastPrinted>2013-08-20T08:19:00Z</cp:lastPrinted>
  <dcterms:created xsi:type="dcterms:W3CDTF">2014-10-22T00:52:00Z</dcterms:created>
  <dcterms:modified xsi:type="dcterms:W3CDTF">2014-10-22T03:18:00Z</dcterms:modified>
</cp:coreProperties>
</file>