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21D5" w14:textId="6E1A219A" w:rsidR="00023E91" w:rsidRPr="0037504E" w:rsidRDefault="007C4E0B" w:rsidP="00BC3DC1">
      <w:pPr>
        <w:pStyle w:val="ListParagrap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Table 1. </w:t>
      </w:r>
      <w:proofErr w:type="spellStart"/>
      <w:r>
        <w:rPr>
          <w:rFonts w:ascii="Times New Roman" w:hAnsi="Times New Roman"/>
          <w:b/>
        </w:rPr>
        <w:t>Indice</w:t>
      </w:r>
      <w:proofErr w:type="spellEnd"/>
      <w:r>
        <w:rPr>
          <w:rFonts w:ascii="Times New Roman" w:hAnsi="Times New Roman"/>
          <w:b/>
        </w:rPr>
        <w:t xml:space="preserve"> de</w:t>
      </w:r>
      <w:bookmarkStart w:id="0" w:name="_GoBack"/>
      <w:bookmarkEnd w:id="0"/>
      <w:r w:rsidR="00DE61F8">
        <w:rPr>
          <w:rFonts w:ascii="Times New Roman" w:hAnsi="Times New Roman"/>
          <w:b/>
        </w:rPr>
        <w:t xml:space="preserve"> la condition de la Femme </w:t>
      </w:r>
      <w:r w:rsidR="00023E91" w:rsidRPr="0037504E">
        <w:rPr>
          <w:rFonts w:ascii="Times New Roman" w:hAnsi="Times New Roman"/>
          <w:b/>
        </w:rPr>
        <w:t xml:space="preserve"> </w:t>
      </w:r>
      <w:r w:rsidR="001E2C01">
        <w:rPr>
          <w:rFonts w:ascii="Times New Roman" w:hAnsi="Times New Roman"/>
          <w:b/>
        </w:rPr>
        <w:t>example</w:t>
      </w:r>
    </w:p>
    <w:tbl>
      <w:tblPr>
        <w:tblStyle w:val="LightList-Accent11"/>
        <w:tblW w:w="5788" w:type="pct"/>
        <w:tblInd w:w="-755" w:type="dxa"/>
        <w:tblLayout w:type="fixed"/>
        <w:tblLook w:val="04A0" w:firstRow="1" w:lastRow="0" w:firstColumn="1" w:lastColumn="0" w:noHBand="0" w:noVBand="1"/>
      </w:tblPr>
      <w:tblGrid>
        <w:gridCol w:w="1274"/>
        <w:gridCol w:w="1219"/>
        <w:gridCol w:w="91"/>
        <w:gridCol w:w="2297"/>
        <w:gridCol w:w="696"/>
        <w:gridCol w:w="388"/>
        <w:gridCol w:w="849"/>
        <w:gridCol w:w="381"/>
        <w:gridCol w:w="339"/>
        <w:gridCol w:w="328"/>
        <w:gridCol w:w="1219"/>
        <w:gridCol w:w="1173"/>
        <w:gridCol w:w="831"/>
      </w:tblGrid>
      <w:tr w:rsidR="00BC3DC1" w:rsidRPr="00051359" w14:paraId="4B741DE7" w14:textId="77777777" w:rsidTr="001F1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bottom w:val="single" w:sz="8" w:space="0" w:color="5B9BD5" w:themeColor="accent1"/>
            </w:tcBorders>
            <w:noWrap/>
            <w:vAlign w:val="center"/>
            <w:hideMark/>
          </w:tcPr>
          <w:p w14:paraId="121DBDBA" w14:textId="77777777" w:rsidR="001F16C2" w:rsidRPr="005A1BA0" w:rsidRDefault="001F16C2" w:rsidP="00BC3DC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  <w:t>Composante</w:t>
            </w:r>
          </w:p>
        </w:tc>
        <w:tc>
          <w:tcPr>
            <w:tcW w:w="591" w:type="pct"/>
            <w:gridSpan w:val="2"/>
            <w:tcBorders>
              <w:bottom w:val="single" w:sz="8" w:space="0" w:color="5B9BD5" w:themeColor="accent1"/>
            </w:tcBorders>
            <w:noWrap/>
            <w:vAlign w:val="center"/>
            <w:hideMark/>
          </w:tcPr>
          <w:p w14:paraId="1A0437C7" w14:textId="77777777" w:rsidR="001F16C2" w:rsidRPr="005A1BA0" w:rsidRDefault="001F16C2" w:rsidP="00BC3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  <w:t>Sous-composante</w:t>
            </w:r>
          </w:p>
        </w:tc>
        <w:tc>
          <w:tcPr>
            <w:tcW w:w="1350" w:type="pct"/>
            <w:gridSpan w:val="2"/>
            <w:tcBorders>
              <w:bottom w:val="single" w:sz="8" w:space="0" w:color="5B9BD5" w:themeColor="accent1"/>
            </w:tcBorders>
            <w:noWrap/>
            <w:vAlign w:val="center"/>
            <w:hideMark/>
          </w:tcPr>
          <w:p w14:paraId="2EDC9167" w14:textId="77777777" w:rsidR="001F16C2" w:rsidRPr="005A1BA0" w:rsidRDefault="001F16C2" w:rsidP="00BC3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  <w:t>Indicateur</w:t>
            </w:r>
          </w:p>
        </w:tc>
        <w:tc>
          <w:tcPr>
            <w:tcW w:w="175" w:type="pct"/>
            <w:tcBorders>
              <w:bottom w:val="single" w:sz="8" w:space="0" w:color="5B9BD5" w:themeColor="accent1"/>
            </w:tcBorders>
            <w:noWrap/>
            <w:vAlign w:val="center"/>
            <w:hideMark/>
          </w:tcPr>
          <w:p w14:paraId="5EC2FA87" w14:textId="77777777" w:rsidR="001F16C2" w:rsidRPr="005A1BA0" w:rsidRDefault="001F16C2" w:rsidP="00BC3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  <w:t>F</w:t>
            </w:r>
          </w:p>
        </w:tc>
        <w:tc>
          <w:tcPr>
            <w:tcW w:w="555" w:type="pct"/>
            <w:gridSpan w:val="2"/>
            <w:tcBorders>
              <w:bottom w:val="single" w:sz="8" w:space="0" w:color="5B9BD5" w:themeColor="accent1"/>
            </w:tcBorders>
            <w:vAlign w:val="center"/>
          </w:tcPr>
          <w:p w14:paraId="7911EC46" w14:textId="77777777" w:rsidR="001F16C2" w:rsidRPr="005A1BA0" w:rsidRDefault="001F16C2" w:rsidP="00BC3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color w:val="FFFFFF"/>
                <w:sz w:val="18"/>
                <w:szCs w:val="18"/>
                <w:lang w:val="fr-FR" w:eastAsia="sv-SE"/>
              </w:rPr>
              <w:t>H</w:t>
            </w:r>
          </w:p>
        </w:tc>
        <w:tc>
          <w:tcPr>
            <w:tcW w:w="301" w:type="pct"/>
            <w:gridSpan w:val="2"/>
            <w:tcBorders>
              <w:bottom w:val="single" w:sz="8" w:space="0" w:color="5B9BD5" w:themeColor="accent1"/>
            </w:tcBorders>
            <w:vAlign w:val="center"/>
          </w:tcPr>
          <w:p w14:paraId="3FA23476" w14:textId="77777777" w:rsidR="001F16C2" w:rsidRPr="005A1BA0" w:rsidRDefault="001F16C2" w:rsidP="00BC3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color w:val="FFFFFF"/>
                <w:sz w:val="18"/>
                <w:szCs w:val="18"/>
                <w:lang w:val="fr-FR" w:eastAsia="sv-SE"/>
              </w:rPr>
              <w:t>Index</w:t>
            </w:r>
          </w:p>
        </w:tc>
        <w:tc>
          <w:tcPr>
            <w:tcW w:w="550" w:type="pct"/>
            <w:tcBorders>
              <w:bottom w:val="single" w:sz="8" w:space="0" w:color="5B9BD5" w:themeColor="accent1"/>
            </w:tcBorders>
            <w:noWrap/>
            <w:vAlign w:val="center"/>
            <w:hideMark/>
          </w:tcPr>
          <w:p w14:paraId="4CC37699" w14:textId="77777777" w:rsidR="001F16C2" w:rsidRPr="005A1BA0" w:rsidRDefault="001F16C2" w:rsidP="00BC3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  <w:t>Sous-composante</w:t>
            </w:r>
          </w:p>
        </w:tc>
        <w:tc>
          <w:tcPr>
            <w:tcW w:w="529" w:type="pct"/>
            <w:tcBorders>
              <w:bottom w:val="single" w:sz="8" w:space="0" w:color="5B9BD5" w:themeColor="accent1"/>
            </w:tcBorders>
            <w:noWrap/>
            <w:vAlign w:val="center"/>
            <w:hideMark/>
          </w:tcPr>
          <w:p w14:paraId="01A99C5C" w14:textId="77777777" w:rsidR="001F16C2" w:rsidRPr="005A1BA0" w:rsidRDefault="001F16C2" w:rsidP="00BC3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  <w:t>Composante</w:t>
            </w:r>
          </w:p>
        </w:tc>
        <w:tc>
          <w:tcPr>
            <w:tcW w:w="375" w:type="pct"/>
            <w:tcBorders>
              <w:bottom w:val="single" w:sz="8" w:space="0" w:color="5B9BD5" w:themeColor="accent1"/>
            </w:tcBorders>
            <w:vAlign w:val="center"/>
          </w:tcPr>
          <w:p w14:paraId="62E0218E" w14:textId="77777777" w:rsidR="001F16C2" w:rsidRPr="005A1BA0" w:rsidRDefault="001F16C2" w:rsidP="00BC3D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</w:pPr>
            <w:r w:rsidRPr="005A1BA0"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sv-SE"/>
              </w:rPr>
              <w:t>Volet</w:t>
            </w:r>
          </w:p>
        </w:tc>
      </w:tr>
      <w:tr w:rsidR="00985C10" w:rsidRPr="00051359" w14:paraId="3C5FD605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 w:val="restart"/>
            <w:noWrap/>
            <w:hideMark/>
          </w:tcPr>
          <w:p w14:paraId="40ABF9A4" w14:textId="77777777" w:rsidR="00023E91" w:rsidRPr="00F16AE6" w:rsidRDefault="00023E91" w:rsidP="00BC3D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  <w:proofErr w:type="spellStart"/>
            <w:r w:rsidRPr="00F16AE6">
              <w:rPr>
                <w:rFonts w:ascii="Times New Roman" w:hAnsi="Times New Roman"/>
                <w:bCs w:val="0"/>
                <w:sz w:val="18"/>
                <w:szCs w:val="18"/>
                <w:lang w:val="sv-SE" w:eastAsia="sv-SE"/>
              </w:rPr>
              <w:t>Education</w:t>
            </w:r>
            <w:r w:rsidRPr="00F16AE6"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  <w:t>n</w:t>
            </w:r>
            <w:proofErr w:type="spellEnd"/>
          </w:p>
        </w:tc>
        <w:tc>
          <w:tcPr>
            <w:tcW w:w="550" w:type="pct"/>
            <w:vMerge w:val="restart"/>
            <w:noWrap/>
            <w:hideMark/>
          </w:tcPr>
          <w:p w14:paraId="2094D070" w14:textId="77777777" w:rsidR="00023E91" w:rsidRPr="00CE5047" w:rsidRDefault="00CE5047" w:rsidP="00BC3DC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CE5047">
              <w:rPr>
                <w:bCs/>
                <w:sz w:val="18"/>
                <w:szCs w:val="18"/>
                <w:lang w:val="fr-FR"/>
              </w:rPr>
              <w:t>Scolarisation</w:t>
            </w:r>
          </w:p>
        </w:tc>
        <w:tc>
          <w:tcPr>
            <w:tcW w:w="1077" w:type="pct"/>
            <w:gridSpan w:val="2"/>
            <w:noWrap/>
            <w:hideMark/>
          </w:tcPr>
          <w:p w14:paraId="080D1396" w14:textId="77777777" w:rsidR="00023E91" w:rsidRPr="00F16AE6" w:rsidRDefault="00B42B4E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B42B4E">
              <w:rPr>
                <w:rFonts w:ascii="Times New Roman" w:hAnsi="Times New Roman"/>
                <w:sz w:val="18"/>
                <w:szCs w:val="18"/>
                <w:lang w:val="fr-FR"/>
              </w:rPr>
              <w:t>Scolarisation petite enfance</w:t>
            </w:r>
          </w:p>
        </w:tc>
        <w:tc>
          <w:tcPr>
            <w:tcW w:w="489" w:type="pct"/>
            <w:gridSpan w:val="2"/>
            <w:noWrap/>
            <w:hideMark/>
          </w:tcPr>
          <w:p w14:paraId="78B50C20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11.2</w:t>
            </w:r>
          </w:p>
        </w:tc>
        <w:tc>
          <w:tcPr>
            <w:tcW w:w="383" w:type="pct"/>
            <w:noWrap/>
            <w:hideMark/>
          </w:tcPr>
          <w:p w14:paraId="549F0F06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20.5</w:t>
            </w:r>
          </w:p>
        </w:tc>
        <w:tc>
          <w:tcPr>
            <w:tcW w:w="325" w:type="pct"/>
            <w:gridSpan w:val="2"/>
            <w:noWrap/>
            <w:hideMark/>
          </w:tcPr>
          <w:p w14:paraId="75104C7E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0.546</w:t>
            </w:r>
            <w:proofErr w:type="gramEnd"/>
          </w:p>
        </w:tc>
        <w:tc>
          <w:tcPr>
            <w:tcW w:w="698" w:type="pct"/>
            <w:gridSpan w:val="2"/>
            <w:noWrap/>
            <w:hideMark/>
          </w:tcPr>
          <w:p w14:paraId="0D536C85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29" w:type="pct"/>
            <w:noWrap/>
            <w:hideMark/>
          </w:tcPr>
          <w:p w14:paraId="5476EFC6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</w:tcPr>
          <w:p w14:paraId="71D96761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985C10" w:rsidRPr="00051359" w14:paraId="2856F9FB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tcBorders>
              <w:top w:val="single" w:sz="8" w:space="0" w:color="5B9BD5" w:themeColor="accent1"/>
              <w:bottom w:val="single" w:sz="8" w:space="0" w:color="5B9BD5" w:themeColor="accent1"/>
            </w:tcBorders>
            <w:hideMark/>
          </w:tcPr>
          <w:p w14:paraId="43A2594E" w14:textId="77777777" w:rsidR="00023E91" w:rsidRPr="00F16AE6" w:rsidRDefault="00023E91" w:rsidP="00BC3D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vMerge/>
            <w:tcBorders>
              <w:top w:val="single" w:sz="8" w:space="0" w:color="5B9BD5" w:themeColor="accent1"/>
              <w:bottom w:val="single" w:sz="8" w:space="0" w:color="5B9BD5" w:themeColor="accent1"/>
            </w:tcBorders>
            <w:hideMark/>
          </w:tcPr>
          <w:p w14:paraId="4648D6DC" w14:textId="77777777" w:rsidR="00023E91" w:rsidRPr="00F16AE6" w:rsidRDefault="00023E91" w:rsidP="00BC3DC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1077" w:type="pct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7367815F" w14:textId="77777777" w:rsidR="00023E91" w:rsidRPr="00B42B4E" w:rsidRDefault="00B42B4E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B42B4E">
              <w:rPr>
                <w:rFonts w:ascii="Times New Roman" w:hAnsi="Times New Roman"/>
                <w:sz w:val="18"/>
                <w:szCs w:val="18"/>
                <w:lang w:val="fr-FR"/>
              </w:rPr>
              <w:t>Taux (net) de scolarisation primaire</w:t>
            </w:r>
          </w:p>
        </w:tc>
        <w:tc>
          <w:tcPr>
            <w:tcW w:w="489" w:type="pct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64DB1657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5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8.</w:t>
            </w: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6</w:t>
            </w:r>
          </w:p>
        </w:tc>
        <w:tc>
          <w:tcPr>
            <w:tcW w:w="383" w:type="pct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43F4F91F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83.7</w:t>
            </w:r>
          </w:p>
        </w:tc>
        <w:tc>
          <w:tcPr>
            <w:tcW w:w="325" w:type="pct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2805FB39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0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700</w:t>
            </w:r>
            <w:proofErr w:type="gramEnd"/>
          </w:p>
        </w:tc>
        <w:tc>
          <w:tcPr>
            <w:tcW w:w="698" w:type="pct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08836ED6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29" w:type="pct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353FB2E7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  <w:tcBorders>
              <w:top w:val="single" w:sz="8" w:space="0" w:color="5B9BD5" w:themeColor="accent1"/>
              <w:bottom w:val="single" w:sz="8" w:space="0" w:color="5B9BD5" w:themeColor="accent1"/>
            </w:tcBorders>
          </w:tcPr>
          <w:p w14:paraId="67BF135E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985C10" w:rsidRPr="00051359" w14:paraId="487D675D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hideMark/>
          </w:tcPr>
          <w:p w14:paraId="2BC0DD30" w14:textId="77777777" w:rsidR="00023E91" w:rsidRPr="00F16AE6" w:rsidRDefault="00023E91" w:rsidP="00BC3D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vMerge/>
            <w:hideMark/>
          </w:tcPr>
          <w:p w14:paraId="20F24D76" w14:textId="77777777" w:rsidR="00023E91" w:rsidRPr="00F16AE6" w:rsidRDefault="00023E91" w:rsidP="00BC3DC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1077" w:type="pct"/>
            <w:gridSpan w:val="2"/>
            <w:noWrap/>
            <w:hideMark/>
          </w:tcPr>
          <w:p w14:paraId="0A92653D" w14:textId="77777777" w:rsidR="00023E91" w:rsidRPr="00CE2535" w:rsidRDefault="00CE2535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B42B4E">
              <w:rPr>
                <w:rFonts w:ascii="Times New Roman" w:hAnsi="Times New Roman"/>
                <w:sz w:val="18"/>
                <w:szCs w:val="18"/>
                <w:lang w:val="fr-FR"/>
              </w:rPr>
              <w:t>Taux (net) de scolarisation secondaire</w:t>
            </w:r>
          </w:p>
        </w:tc>
        <w:tc>
          <w:tcPr>
            <w:tcW w:w="489" w:type="pct"/>
            <w:gridSpan w:val="2"/>
            <w:noWrap/>
            <w:hideMark/>
          </w:tcPr>
          <w:p w14:paraId="2D427F92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19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.0</w:t>
            </w:r>
          </w:p>
        </w:tc>
        <w:tc>
          <w:tcPr>
            <w:tcW w:w="383" w:type="pct"/>
            <w:noWrap/>
            <w:hideMark/>
          </w:tcPr>
          <w:p w14:paraId="6B24D688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39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5</w:t>
            </w:r>
          </w:p>
        </w:tc>
        <w:tc>
          <w:tcPr>
            <w:tcW w:w="325" w:type="pct"/>
            <w:gridSpan w:val="2"/>
            <w:noWrap/>
            <w:hideMark/>
          </w:tcPr>
          <w:p w14:paraId="7F471F15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0.481</w:t>
            </w:r>
            <w:proofErr w:type="gramEnd"/>
          </w:p>
        </w:tc>
        <w:tc>
          <w:tcPr>
            <w:tcW w:w="698" w:type="pct"/>
            <w:gridSpan w:val="2"/>
            <w:noWrap/>
            <w:hideMark/>
          </w:tcPr>
          <w:p w14:paraId="6680563F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29" w:type="pct"/>
            <w:noWrap/>
            <w:hideMark/>
          </w:tcPr>
          <w:p w14:paraId="6479A532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</w:tcPr>
          <w:p w14:paraId="29C3681A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985C10" w:rsidRPr="00051359" w14:paraId="0672D609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tcBorders>
              <w:top w:val="single" w:sz="8" w:space="0" w:color="5B9BD5" w:themeColor="accent1"/>
              <w:bottom w:val="single" w:sz="8" w:space="0" w:color="5B9BD5" w:themeColor="accent1"/>
            </w:tcBorders>
            <w:hideMark/>
          </w:tcPr>
          <w:p w14:paraId="0DF3444A" w14:textId="77777777" w:rsidR="00023E91" w:rsidRPr="00F16AE6" w:rsidRDefault="00023E91" w:rsidP="00BC3D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vMerge/>
            <w:tcBorders>
              <w:top w:val="single" w:sz="8" w:space="0" w:color="5B9BD5" w:themeColor="accent1"/>
              <w:bottom w:val="single" w:sz="8" w:space="0" w:color="5B9BD5" w:themeColor="accent1"/>
            </w:tcBorders>
            <w:hideMark/>
          </w:tcPr>
          <w:p w14:paraId="488F74C4" w14:textId="77777777" w:rsidR="00023E91" w:rsidRPr="00F16AE6" w:rsidRDefault="00023E91" w:rsidP="00BC3DC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1077" w:type="pct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427F71A6" w14:textId="77777777" w:rsidR="00023E91" w:rsidRPr="00CE2535" w:rsidRDefault="00CE2535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B42B4E">
              <w:rPr>
                <w:rFonts w:ascii="Times New Roman" w:hAnsi="Times New Roman"/>
                <w:sz w:val="18"/>
                <w:szCs w:val="18"/>
                <w:lang w:val="fr-FR"/>
              </w:rPr>
              <w:t>Taux (brut) de scolarisation tertiaire</w:t>
            </w:r>
          </w:p>
        </w:tc>
        <w:tc>
          <w:tcPr>
            <w:tcW w:w="489" w:type="pct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2E37BD1B" w14:textId="77777777" w:rsidR="00023E91" w:rsidRPr="00F16AE6" w:rsidRDefault="00472B3C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2.4</w:t>
            </w:r>
          </w:p>
        </w:tc>
        <w:tc>
          <w:tcPr>
            <w:tcW w:w="383" w:type="pct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2B5E7972" w14:textId="77777777" w:rsidR="00023E91" w:rsidRPr="00F16AE6" w:rsidRDefault="00472B3C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9.6</w:t>
            </w:r>
          </w:p>
        </w:tc>
        <w:tc>
          <w:tcPr>
            <w:tcW w:w="325" w:type="pct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6265CC93" w14:textId="77777777" w:rsidR="00023E91" w:rsidRPr="00F16AE6" w:rsidRDefault="00472B3C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0.250</w:t>
            </w:r>
            <w:proofErr w:type="gramEnd"/>
          </w:p>
        </w:tc>
        <w:tc>
          <w:tcPr>
            <w:tcW w:w="698" w:type="pct"/>
            <w:gridSpan w:val="2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76660C26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0.</w:t>
            </w:r>
            <w:r w:rsidR="00341522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494</w:t>
            </w:r>
            <w:proofErr w:type="gramEnd"/>
          </w:p>
        </w:tc>
        <w:tc>
          <w:tcPr>
            <w:tcW w:w="529" w:type="pct"/>
            <w:tcBorders>
              <w:top w:val="single" w:sz="8" w:space="0" w:color="5B9BD5" w:themeColor="accent1"/>
              <w:bottom w:val="single" w:sz="8" w:space="0" w:color="5B9BD5" w:themeColor="accent1"/>
            </w:tcBorders>
            <w:noWrap/>
            <w:hideMark/>
          </w:tcPr>
          <w:p w14:paraId="43ED0B76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  <w:tcBorders>
              <w:top w:val="single" w:sz="8" w:space="0" w:color="5B9BD5" w:themeColor="accent1"/>
              <w:bottom w:val="single" w:sz="8" w:space="0" w:color="5B9BD5" w:themeColor="accent1"/>
            </w:tcBorders>
          </w:tcPr>
          <w:p w14:paraId="77DD78DE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985C10" w:rsidRPr="00051359" w14:paraId="27B1849D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hideMark/>
          </w:tcPr>
          <w:p w14:paraId="7E89D4A2" w14:textId="77777777" w:rsidR="00023E91" w:rsidRPr="00F16AE6" w:rsidRDefault="00023E91" w:rsidP="00BC3D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noWrap/>
            <w:hideMark/>
          </w:tcPr>
          <w:p w14:paraId="08AF41FE" w14:textId="77777777" w:rsidR="00023E91" w:rsidRPr="00F16AE6" w:rsidRDefault="007927F5" w:rsidP="00BC3DC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B42B4E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Achèvement</w:t>
            </w:r>
          </w:p>
        </w:tc>
        <w:tc>
          <w:tcPr>
            <w:tcW w:w="1077" w:type="pct"/>
            <w:gridSpan w:val="2"/>
            <w:noWrap/>
            <w:hideMark/>
          </w:tcPr>
          <w:p w14:paraId="4683598E" w14:textId="77777777" w:rsidR="00023E91" w:rsidRPr="00F16AE6" w:rsidRDefault="007927F5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B42B4E">
              <w:rPr>
                <w:rFonts w:ascii="Times New Roman" w:hAnsi="Times New Roman"/>
                <w:sz w:val="18"/>
                <w:szCs w:val="18"/>
                <w:lang w:val="fr-FR"/>
              </w:rPr>
              <w:t>Proportion d'écoliers débutant la première année et atteignant la dernière année d'école primair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e</w:t>
            </w:r>
          </w:p>
        </w:tc>
        <w:tc>
          <w:tcPr>
            <w:tcW w:w="489" w:type="pct"/>
            <w:gridSpan w:val="2"/>
            <w:noWrap/>
            <w:hideMark/>
          </w:tcPr>
          <w:p w14:paraId="380F83D7" w14:textId="77777777" w:rsidR="00023E91" w:rsidRPr="00F16AE6" w:rsidRDefault="00DA663F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56</w:t>
            </w:r>
            <w:r w:rsidR="00023E91"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383" w:type="pct"/>
            <w:noWrap/>
            <w:hideMark/>
          </w:tcPr>
          <w:p w14:paraId="46418E1F" w14:textId="77777777" w:rsidR="00023E91" w:rsidRPr="00F16AE6" w:rsidRDefault="00DA663F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75.9</w:t>
            </w:r>
          </w:p>
        </w:tc>
        <w:tc>
          <w:tcPr>
            <w:tcW w:w="325" w:type="pct"/>
            <w:gridSpan w:val="2"/>
            <w:noWrap/>
            <w:hideMark/>
          </w:tcPr>
          <w:p w14:paraId="5BF60BE2" w14:textId="77777777" w:rsidR="00023E91" w:rsidRPr="00F16AE6" w:rsidRDefault="00DA663F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0.739</w:t>
            </w:r>
            <w:proofErr w:type="gramEnd"/>
          </w:p>
        </w:tc>
        <w:tc>
          <w:tcPr>
            <w:tcW w:w="698" w:type="pct"/>
            <w:gridSpan w:val="2"/>
            <w:noWrap/>
            <w:hideMark/>
          </w:tcPr>
          <w:p w14:paraId="0932C807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0</w:t>
            </w:r>
            <w:r w:rsidR="00E90355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.</w:t>
            </w:r>
            <w:r w:rsidR="00330C01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739</w:t>
            </w:r>
            <w:proofErr w:type="gramEnd"/>
          </w:p>
        </w:tc>
        <w:tc>
          <w:tcPr>
            <w:tcW w:w="529" w:type="pct"/>
            <w:noWrap/>
            <w:hideMark/>
          </w:tcPr>
          <w:p w14:paraId="7C306FBC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</w:tcPr>
          <w:p w14:paraId="693B6C2A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985C10" w:rsidRPr="00051359" w14:paraId="552652F3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hideMark/>
          </w:tcPr>
          <w:p w14:paraId="60395074" w14:textId="77777777" w:rsidR="00023E91" w:rsidRPr="00F16AE6" w:rsidRDefault="00023E91" w:rsidP="00BC3D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noWrap/>
            <w:hideMark/>
          </w:tcPr>
          <w:p w14:paraId="11D04EAE" w14:textId="77777777" w:rsidR="00023E91" w:rsidRPr="00F16AE6" w:rsidRDefault="001E3452" w:rsidP="00BC3DC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B42B4E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Alphabétisation</w:t>
            </w:r>
            <w:r w:rsidR="00023E91"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 xml:space="preserve"> </w:t>
            </w:r>
          </w:p>
        </w:tc>
        <w:tc>
          <w:tcPr>
            <w:tcW w:w="1077" w:type="pct"/>
            <w:gridSpan w:val="2"/>
            <w:noWrap/>
            <w:hideMark/>
          </w:tcPr>
          <w:p w14:paraId="7F672932" w14:textId="77777777" w:rsidR="00023E91" w:rsidRPr="001E3452" w:rsidRDefault="001E3452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B42B4E">
              <w:rPr>
                <w:rFonts w:ascii="Times New Roman" w:hAnsi="Times New Roman"/>
                <w:sz w:val="18"/>
                <w:szCs w:val="18"/>
                <w:lang w:val="fr-FR"/>
              </w:rPr>
              <w:t>Taux d'alphabétisation des 15-24 ans</w:t>
            </w:r>
          </w:p>
        </w:tc>
        <w:tc>
          <w:tcPr>
            <w:tcW w:w="489" w:type="pct"/>
            <w:gridSpan w:val="2"/>
            <w:noWrap/>
            <w:hideMark/>
          </w:tcPr>
          <w:p w14:paraId="33A46803" w14:textId="77777777" w:rsidR="00023E91" w:rsidRPr="00F16AE6" w:rsidRDefault="00DA663F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33.2</w:t>
            </w:r>
          </w:p>
        </w:tc>
        <w:tc>
          <w:tcPr>
            <w:tcW w:w="383" w:type="pct"/>
            <w:noWrap/>
            <w:hideMark/>
          </w:tcPr>
          <w:p w14:paraId="453716E1" w14:textId="77777777" w:rsidR="00023E91" w:rsidRPr="00F16AE6" w:rsidRDefault="00DA663F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57.4</w:t>
            </w:r>
          </w:p>
        </w:tc>
        <w:tc>
          <w:tcPr>
            <w:tcW w:w="325" w:type="pct"/>
            <w:gridSpan w:val="2"/>
            <w:noWrap/>
            <w:hideMark/>
          </w:tcPr>
          <w:p w14:paraId="6D757CC5" w14:textId="77777777" w:rsidR="00023E91" w:rsidRPr="00F16AE6" w:rsidRDefault="00DA663F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0.578</w:t>
            </w:r>
            <w:proofErr w:type="gramEnd"/>
          </w:p>
        </w:tc>
        <w:tc>
          <w:tcPr>
            <w:tcW w:w="698" w:type="pct"/>
            <w:gridSpan w:val="2"/>
            <w:noWrap/>
            <w:hideMark/>
          </w:tcPr>
          <w:p w14:paraId="4F4072E6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0.</w:t>
            </w:r>
            <w:r w:rsidR="00330C01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578</w:t>
            </w:r>
            <w:proofErr w:type="gramEnd"/>
          </w:p>
        </w:tc>
        <w:tc>
          <w:tcPr>
            <w:tcW w:w="529" w:type="pct"/>
            <w:noWrap/>
            <w:hideMark/>
          </w:tcPr>
          <w:p w14:paraId="7684B998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0.</w:t>
            </w:r>
            <w:r w:rsidR="00381A97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604</w:t>
            </w:r>
            <w:proofErr w:type="gramEnd"/>
          </w:p>
        </w:tc>
        <w:tc>
          <w:tcPr>
            <w:tcW w:w="375" w:type="pct"/>
          </w:tcPr>
          <w:p w14:paraId="5CD0E677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3A6AA5" w:rsidRPr="00051359" w14:paraId="7D19F1F3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 w:val="restart"/>
            <w:noWrap/>
            <w:hideMark/>
          </w:tcPr>
          <w:p w14:paraId="3A490773" w14:textId="77777777" w:rsidR="00023E91" w:rsidRPr="00F16AE6" w:rsidRDefault="00175690" w:rsidP="00BC3DC1">
            <w:pPr>
              <w:spacing w:after="0" w:line="240" w:lineRule="auto"/>
              <w:jc w:val="both"/>
              <w:rPr>
                <w:rFonts w:ascii="Times New Roman" w:hAnsi="Times New Roman"/>
                <w:bCs w:val="0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bCs w:val="0"/>
                <w:sz w:val="18"/>
                <w:szCs w:val="18"/>
                <w:lang w:eastAsia="en-ZA"/>
              </w:rPr>
              <w:t>Santé</w:t>
            </w:r>
            <w:r w:rsidR="00023E91" w:rsidRPr="00F16AE6">
              <w:rPr>
                <w:rFonts w:ascii="Times New Roman" w:hAnsi="Times New Roman"/>
                <w:bCs w:val="0"/>
                <w:sz w:val="18"/>
                <w:szCs w:val="18"/>
                <w:lang w:val="sv-SE" w:eastAsia="sv-SE"/>
              </w:rPr>
              <w:t xml:space="preserve"> </w:t>
            </w:r>
          </w:p>
        </w:tc>
        <w:tc>
          <w:tcPr>
            <w:tcW w:w="550" w:type="pct"/>
            <w:vMerge w:val="restart"/>
            <w:noWrap/>
            <w:hideMark/>
          </w:tcPr>
          <w:p w14:paraId="1EAF9215" w14:textId="77777777" w:rsidR="00023E91" w:rsidRPr="00F16AE6" w:rsidRDefault="00175690" w:rsidP="00BC3DC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ZA"/>
              </w:rPr>
              <w:t>Santé infantile</w:t>
            </w:r>
          </w:p>
        </w:tc>
        <w:tc>
          <w:tcPr>
            <w:tcW w:w="1077" w:type="pct"/>
            <w:gridSpan w:val="2"/>
            <w:shd w:val="clear" w:color="auto" w:fill="D9E2F3" w:themeFill="accent5" w:themeFillTint="33"/>
            <w:noWrap/>
            <w:hideMark/>
          </w:tcPr>
          <w:p w14:paraId="5083F829" w14:textId="77777777" w:rsidR="00023E91" w:rsidRPr="00F16AE6" w:rsidRDefault="00030D43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0F0542">
              <w:rPr>
                <w:rFonts w:ascii="Times New Roman" w:hAnsi="Times New Roman"/>
                <w:sz w:val="18"/>
                <w:szCs w:val="18"/>
                <w:lang w:val="fr-FR" w:eastAsia="en-ZA"/>
              </w:rPr>
              <w:t>Proportion d'enfants de moins de 5 ans ayant un retard de croissance (moins 2 écarts-types)</w:t>
            </w:r>
          </w:p>
        </w:tc>
        <w:tc>
          <w:tcPr>
            <w:tcW w:w="489" w:type="pct"/>
            <w:gridSpan w:val="2"/>
            <w:shd w:val="clear" w:color="auto" w:fill="D9E2F3" w:themeFill="accent5" w:themeFillTint="33"/>
            <w:noWrap/>
            <w:hideMark/>
          </w:tcPr>
          <w:p w14:paraId="71D41023" w14:textId="77777777" w:rsidR="00023E91" w:rsidRPr="00F16AE6" w:rsidRDefault="004C108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27.0</w:t>
            </w:r>
          </w:p>
        </w:tc>
        <w:tc>
          <w:tcPr>
            <w:tcW w:w="383" w:type="pct"/>
            <w:shd w:val="clear" w:color="auto" w:fill="D9E2F3" w:themeFill="accent5" w:themeFillTint="33"/>
            <w:noWrap/>
            <w:hideMark/>
          </w:tcPr>
          <w:p w14:paraId="6F7C0759" w14:textId="77777777" w:rsidR="00023E91" w:rsidRPr="00F16AE6" w:rsidRDefault="004C108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27.3</w:t>
            </w:r>
          </w:p>
        </w:tc>
        <w:tc>
          <w:tcPr>
            <w:tcW w:w="325" w:type="pct"/>
            <w:gridSpan w:val="2"/>
            <w:shd w:val="clear" w:color="auto" w:fill="D9E2F3" w:themeFill="accent5" w:themeFillTint="33"/>
            <w:noWrap/>
            <w:hideMark/>
          </w:tcPr>
          <w:p w14:paraId="0432CC42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1.</w:t>
            </w:r>
            <w:r w:rsidR="004C1081">
              <w:rPr>
                <w:rFonts w:ascii="Times New Roman" w:hAnsi="Times New Roman"/>
                <w:sz w:val="18"/>
                <w:szCs w:val="18"/>
                <w:lang w:val="sv-SE" w:eastAsia="sv-SE"/>
              </w:rPr>
              <w:t>004</w:t>
            </w:r>
            <w:proofErr w:type="gramEnd"/>
          </w:p>
        </w:tc>
        <w:tc>
          <w:tcPr>
            <w:tcW w:w="698" w:type="pct"/>
            <w:gridSpan w:val="2"/>
            <w:noWrap/>
            <w:hideMark/>
          </w:tcPr>
          <w:p w14:paraId="2BD2BB3F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29" w:type="pct"/>
            <w:noWrap/>
            <w:hideMark/>
          </w:tcPr>
          <w:p w14:paraId="4E662D5D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</w:tcPr>
          <w:p w14:paraId="40E71B95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3A6AA5" w:rsidRPr="00051359" w14:paraId="2DAFFAF4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hideMark/>
          </w:tcPr>
          <w:p w14:paraId="6763FAC6" w14:textId="77777777" w:rsidR="00023E91" w:rsidRPr="00F16AE6" w:rsidRDefault="00023E91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vMerge/>
            <w:hideMark/>
          </w:tcPr>
          <w:p w14:paraId="019875BF" w14:textId="77777777" w:rsidR="00023E91" w:rsidRPr="00F16AE6" w:rsidRDefault="00023E91" w:rsidP="00BC3DC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1077" w:type="pct"/>
            <w:gridSpan w:val="2"/>
            <w:shd w:val="clear" w:color="auto" w:fill="D9E2F3" w:themeFill="accent5" w:themeFillTint="33"/>
            <w:noWrap/>
            <w:hideMark/>
          </w:tcPr>
          <w:p w14:paraId="50E9BE82" w14:textId="77777777" w:rsidR="00023E91" w:rsidRPr="00F16AE6" w:rsidRDefault="00DF611F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0F0542">
              <w:rPr>
                <w:rFonts w:ascii="Times New Roman" w:hAnsi="Times New Roman"/>
                <w:sz w:val="18"/>
                <w:szCs w:val="18"/>
                <w:lang w:val="fr-FR" w:eastAsia="en-ZA"/>
              </w:rPr>
              <w:t xml:space="preserve">Proportion d'enfants de moins de 5 ans en </w:t>
            </w:r>
            <w:proofErr w:type="spellStart"/>
            <w:r w:rsidRPr="000F0542">
              <w:rPr>
                <w:rFonts w:ascii="Times New Roman" w:hAnsi="Times New Roman"/>
                <w:sz w:val="18"/>
                <w:szCs w:val="18"/>
                <w:lang w:val="fr-FR" w:eastAsia="en-ZA"/>
              </w:rPr>
              <w:t>sous-poids</w:t>
            </w:r>
            <w:proofErr w:type="spellEnd"/>
            <w:r w:rsidRPr="000F0542">
              <w:rPr>
                <w:rFonts w:ascii="Times New Roman" w:hAnsi="Times New Roman"/>
                <w:sz w:val="18"/>
                <w:szCs w:val="18"/>
                <w:lang w:val="fr-FR" w:eastAsia="en-ZA"/>
              </w:rPr>
              <w:t xml:space="preserve"> (moins 2 écarts-types)</w:t>
            </w:r>
          </w:p>
        </w:tc>
        <w:tc>
          <w:tcPr>
            <w:tcW w:w="489" w:type="pct"/>
            <w:gridSpan w:val="2"/>
            <w:shd w:val="clear" w:color="auto" w:fill="D9E2F3" w:themeFill="accent5" w:themeFillTint="33"/>
            <w:noWrap/>
            <w:hideMark/>
          </w:tcPr>
          <w:p w14:paraId="323E5BD1" w14:textId="77777777" w:rsidR="00023E91" w:rsidRPr="00F16AE6" w:rsidRDefault="004C108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22.1</w:t>
            </w:r>
          </w:p>
        </w:tc>
        <w:tc>
          <w:tcPr>
            <w:tcW w:w="383" w:type="pct"/>
            <w:shd w:val="clear" w:color="auto" w:fill="D9E2F3" w:themeFill="accent5" w:themeFillTint="33"/>
            <w:noWrap/>
            <w:hideMark/>
          </w:tcPr>
          <w:p w14:paraId="1D553705" w14:textId="77777777" w:rsidR="00023E91" w:rsidRPr="00F16AE6" w:rsidRDefault="004C108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25</w:t>
            </w:r>
            <w:r w:rsidR="00023E91"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4</w:t>
            </w:r>
          </w:p>
        </w:tc>
        <w:tc>
          <w:tcPr>
            <w:tcW w:w="325" w:type="pct"/>
            <w:gridSpan w:val="2"/>
            <w:shd w:val="clear" w:color="auto" w:fill="D9E2F3" w:themeFill="accent5" w:themeFillTint="33"/>
            <w:noWrap/>
            <w:hideMark/>
          </w:tcPr>
          <w:p w14:paraId="692C8957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1.0</w:t>
            </w:r>
            <w:r w:rsidR="004D5DA2">
              <w:rPr>
                <w:rFonts w:ascii="Times New Roman" w:hAnsi="Times New Roman"/>
                <w:sz w:val="18"/>
                <w:szCs w:val="18"/>
                <w:lang w:val="sv-SE" w:eastAsia="sv-SE"/>
              </w:rPr>
              <w:t>4</w:t>
            </w:r>
            <w:r w:rsidR="004C1081">
              <w:rPr>
                <w:rFonts w:ascii="Times New Roman" w:hAnsi="Times New Roman"/>
                <w:sz w:val="18"/>
                <w:szCs w:val="18"/>
                <w:lang w:val="sv-SE" w:eastAsia="sv-SE"/>
              </w:rPr>
              <w:t>4</w:t>
            </w:r>
            <w:proofErr w:type="gramEnd"/>
          </w:p>
        </w:tc>
        <w:tc>
          <w:tcPr>
            <w:tcW w:w="698" w:type="pct"/>
            <w:gridSpan w:val="2"/>
            <w:noWrap/>
            <w:hideMark/>
          </w:tcPr>
          <w:p w14:paraId="6C9DB63B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29" w:type="pct"/>
            <w:noWrap/>
            <w:hideMark/>
          </w:tcPr>
          <w:p w14:paraId="7964D749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</w:tcPr>
          <w:p w14:paraId="2CA4146A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3A6AA5" w:rsidRPr="00051359" w14:paraId="04D090A4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hideMark/>
          </w:tcPr>
          <w:p w14:paraId="533B3151" w14:textId="77777777" w:rsidR="00023E91" w:rsidRPr="00F16AE6" w:rsidRDefault="00023E91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vMerge/>
            <w:hideMark/>
          </w:tcPr>
          <w:p w14:paraId="20DFBFA1" w14:textId="77777777" w:rsidR="00023E91" w:rsidRPr="00F16AE6" w:rsidRDefault="00023E91" w:rsidP="00BC3DC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1077" w:type="pct"/>
            <w:gridSpan w:val="2"/>
            <w:shd w:val="clear" w:color="auto" w:fill="D9E2F3" w:themeFill="accent5" w:themeFillTint="33"/>
            <w:noWrap/>
            <w:hideMark/>
          </w:tcPr>
          <w:p w14:paraId="42C736BD" w14:textId="77777777" w:rsidR="00023E91" w:rsidRPr="006E7756" w:rsidRDefault="006E775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ZA"/>
              </w:rPr>
            </w:pPr>
            <w:r w:rsidRPr="000F0542">
              <w:rPr>
                <w:rFonts w:ascii="Times New Roman" w:hAnsi="Times New Roman"/>
                <w:sz w:val="18"/>
                <w:szCs w:val="18"/>
                <w:lang w:val="fr-FR" w:eastAsia="en-ZA"/>
              </w:rPr>
              <w:t>Taux de mortalité des enfants de moins de 5 ans</w:t>
            </w:r>
          </w:p>
        </w:tc>
        <w:tc>
          <w:tcPr>
            <w:tcW w:w="489" w:type="pct"/>
            <w:gridSpan w:val="2"/>
            <w:shd w:val="clear" w:color="auto" w:fill="D9E2F3" w:themeFill="accent5" w:themeFillTint="33"/>
            <w:noWrap/>
            <w:hideMark/>
          </w:tcPr>
          <w:p w14:paraId="6F8BD3CA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1</w:t>
            </w:r>
            <w:r w:rsidR="00BB41F2">
              <w:rPr>
                <w:rFonts w:ascii="Times New Roman" w:hAnsi="Times New Roman"/>
                <w:sz w:val="18"/>
                <w:szCs w:val="18"/>
                <w:lang w:val="sv-SE" w:eastAsia="sv-SE"/>
              </w:rPr>
              <w:t>63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.</w:t>
            </w:r>
            <w:r w:rsidR="00BB41F2">
              <w:rPr>
                <w:rFonts w:ascii="Times New Roman" w:hAnsi="Times New Roman"/>
                <w:sz w:val="18"/>
                <w:szCs w:val="18"/>
                <w:lang w:val="sv-SE" w:eastAsia="sv-SE"/>
              </w:rPr>
              <w:t>3</w:t>
            </w:r>
            <w:proofErr w:type="gramEnd"/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83" w:type="pct"/>
            <w:shd w:val="clear" w:color="auto" w:fill="D9E2F3" w:themeFill="accent5" w:themeFillTint="33"/>
            <w:noWrap/>
            <w:hideMark/>
          </w:tcPr>
          <w:p w14:paraId="6248D222" w14:textId="77777777" w:rsidR="00023E91" w:rsidRPr="00F16AE6" w:rsidRDefault="00BB41F2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162.3</w:t>
            </w:r>
            <w:proofErr w:type="gramEnd"/>
          </w:p>
        </w:tc>
        <w:tc>
          <w:tcPr>
            <w:tcW w:w="325" w:type="pct"/>
            <w:gridSpan w:val="2"/>
            <w:shd w:val="clear" w:color="auto" w:fill="D9E2F3" w:themeFill="accent5" w:themeFillTint="33"/>
            <w:noWrap/>
            <w:hideMark/>
          </w:tcPr>
          <w:p w14:paraId="1EB255F8" w14:textId="77777777" w:rsidR="00023E91" w:rsidRPr="00F16AE6" w:rsidRDefault="00BB41F2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0.999</w:t>
            </w:r>
            <w:proofErr w:type="gramEnd"/>
            <w:r w:rsidR="00023E91"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 xml:space="preserve">        </w:t>
            </w:r>
          </w:p>
        </w:tc>
        <w:tc>
          <w:tcPr>
            <w:tcW w:w="698" w:type="pct"/>
            <w:gridSpan w:val="2"/>
            <w:noWrap/>
            <w:hideMark/>
          </w:tcPr>
          <w:p w14:paraId="3A98C8FC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1.0</w:t>
            </w:r>
            <w:r w:rsidR="00B31440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16</w:t>
            </w:r>
            <w:proofErr w:type="gramEnd"/>
          </w:p>
        </w:tc>
        <w:tc>
          <w:tcPr>
            <w:tcW w:w="529" w:type="pct"/>
            <w:noWrap/>
            <w:hideMark/>
          </w:tcPr>
          <w:p w14:paraId="126346BD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</w:tcPr>
          <w:p w14:paraId="059D7650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3A6AA5" w:rsidRPr="00051359" w14:paraId="5F087B9C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hideMark/>
          </w:tcPr>
          <w:p w14:paraId="5049922F" w14:textId="77777777" w:rsidR="00023E91" w:rsidRPr="00F16AE6" w:rsidRDefault="00023E91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vMerge w:val="restart"/>
            <w:noWrap/>
            <w:hideMark/>
          </w:tcPr>
          <w:p w14:paraId="3179EE2A" w14:textId="77777777" w:rsidR="00023E91" w:rsidRPr="00F16AE6" w:rsidRDefault="007F0925" w:rsidP="00BC3DC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968EC">
              <w:rPr>
                <w:rFonts w:ascii="Times New Roman" w:hAnsi="Times New Roman"/>
                <w:bCs/>
                <w:sz w:val="18"/>
                <w:szCs w:val="18"/>
                <w:lang w:val="fr-FR" w:eastAsia="en-ZA"/>
              </w:rPr>
              <w:t>VIH/SIDA</w:t>
            </w:r>
          </w:p>
        </w:tc>
        <w:tc>
          <w:tcPr>
            <w:tcW w:w="1077" w:type="pct"/>
            <w:gridSpan w:val="2"/>
            <w:shd w:val="clear" w:color="auto" w:fill="D9E2F3" w:themeFill="accent5" w:themeFillTint="33"/>
            <w:noWrap/>
            <w:hideMark/>
          </w:tcPr>
          <w:p w14:paraId="2DB299F9" w14:textId="77777777" w:rsidR="00023E91" w:rsidRPr="00F16AE6" w:rsidRDefault="007F0925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0F0542">
              <w:rPr>
                <w:rFonts w:ascii="Times New Roman" w:hAnsi="Times New Roman"/>
                <w:sz w:val="18"/>
                <w:szCs w:val="18"/>
                <w:lang w:val="fr-FR" w:eastAsia="en-ZA"/>
              </w:rPr>
              <w:t>Prévalence du VIH/SIDA chez les 15-24 ans</w:t>
            </w:r>
          </w:p>
        </w:tc>
        <w:tc>
          <w:tcPr>
            <w:tcW w:w="489" w:type="pct"/>
            <w:gridSpan w:val="2"/>
            <w:shd w:val="clear" w:color="auto" w:fill="D9E2F3" w:themeFill="accent5" w:themeFillTint="33"/>
            <w:noWrap/>
            <w:hideMark/>
          </w:tcPr>
          <w:p w14:paraId="37C9C1B2" w14:textId="77777777" w:rsidR="00023E91" w:rsidRPr="00F16AE6" w:rsidRDefault="00BB41F2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1.5</w:t>
            </w:r>
          </w:p>
        </w:tc>
        <w:tc>
          <w:tcPr>
            <w:tcW w:w="383" w:type="pct"/>
            <w:shd w:val="clear" w:color="auto" w:fill="D9E2F3" w:themeFill="accent5" w:themeFillTint="33"/>
            <w:noWrap/>
            <w:hideMark/>
          </w:tcPr>
          <w:p w14:paraId="52189424" w14:textId="77777777" w:rsidR="00023E91" w:rsidRPr="00F16AE6" w:rsidRDefault="00BB41F2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0.8</w:t>
            </w:r>
          </w:p>
        </w:tc>
        <w:tc>
          <w:tcPr>
            <w:tcW w:w="325" w:type="pct"/>
            <w:gridSpan w:val="2"/>
            <w:shd w:val="clear" w:color="auto" w:fill="D9E2F3" w:themeFill="accent5" w:themeFillTint="33"/>
            <w:noWrap/>
            <w:hideMark/>
          </w:tcPr>
          <w:p w14:paraId="13F8180D" w14:textId="77777777" w:rsidR="00023E91" w:rsidRPr="00F16AE6" w:rsidRDefault="00023E91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0.9</w:t>
            </w:r>
            <w:r w:rsidR="00BB41F2">
              <w:rPr>
                <w:rFonts w:ascii="Times New Roman" w:hAnsi="Times New Roman"/>
                <w:sz w:val="18"/>
                <w:szCs w:val="18"/>
                <w:lang w:val="sv-SE" w:eastAsia="sv-SE"/>
              </w:rPr>
              <w:t>93</w:t>
            </w:r>
            <w:proofErr w:type="gramEnd"/>
          </w:p>
        </w:tc>
        <w:tc>
          <w:tcPr>
            <w:tcW w:w="698" w:type="pct"/>
            <w:gridSpan w:val="2"/>
            <w:noWrap/>
            <w:hideMark/>
          </w:tcPr>
          <w:p w14:paraId="2FBF5E93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529" w:type="pct"/>
            <w:noWrap/>
            <w:hideMark/>
          </w:tcPr>
          <w:p w14:paraId="5B9BFB8D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 </w:t>
            </w:r>
          </w:p>
        </w:tc>
        <w:tc>
          <w:tcPr>
            <w:tcW w:w="375" w:type="pct"/>
          </w:tcPr>
          <w:p w14:paraId="0A0E3B60" w14:textId="77777777" w:rsidR="00023E91" w:rsidRPr="00F16AE6" w:rsidRDefault="00023E91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</w:tr>
      <w:tr w:rsidR="00985C10" w:rsidRPr="00051359" w14:paraId="7F3CB842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tcBorders>
              <w:bottom w:val="single" w:sz="4" w:space="0" w:color="5B9BD5" w:themeColor="accent1"/>
            </w:tcBorders>
            <w:hideMark/>
          </w:tcPr>
          <w:p w14:paraId="637AF02D" w14:textId="77777777" w:rsidR="00023E91" w:rsidRPr="00F16AE6" w:rsidRDefault="00023E91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sv-SE"/>
              </w:rPr>
            </w:pPr>
          </w:p>
        </w:tc>
        <w:tc>
          <w:tcPr>
            <w:tcW w:w="550" w:type="pct"/>
            <w:vMerge/>
            <w:tcBorders>
              <w:bottom w:val="single" w:sz="4" w:space="0" w:color="5B9BD5" w:themeColor="accent1"/>
            </w:tcBorders>
            <w:hideMark/>
          </w:tcPr>
          <w:p w14:paraId="7E5CECC0" w14:textId="77777777" w:rsidR="00023E91" w:rsidRPr="00F16AE6" w:rsidRDefault="00023E91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  <w:hideMark/>
          </w:tcPr>
          <w:p w14:paraId="4DF36BFF" w14:textId="77777777" w:rsidR="00023E91" w:rsidRPr="00F16AE6" w:rsidRDefault="00453CCB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 w:rsidRPr="00F968EC">
              <w:rPr>
                <w:rFonts w:ascii="Times New Roman" w:hAnsi="Times New Roman"/>
                <w:sz w:val="18"/>
                <w:szCs w:val="18"/>
                <w:lang w:val="fr-FR" w:eastAsia="en-ZA"/>
              </w:rPr>
              <w:t xml:space="preserve">Accès aux traitements </w:t>
            </w:r>
            <w:proofErr w:type="spellStart"/>
            <w:r w:rsidRPr="00F968EC">
              <w:rPr>
                <w:rFonts w:ascii="Times New Roman" w:hAnsi="Times New Roman"/>
                <w:sz w:val="18"/>
                <w:szCs w:val="18"/>
                <w:lang w:val="fr-FR" w:eastAsia="en-ZA"/>
              </w:rPr>
              <w:t>anti-rétroviraux</w:t>
            </w:r>
            <w:proofErr w:type="spellEnd"/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  <w:hideMark/>
          </w:tcPr>
          <w:p w14:paraId="0E83055C" w14:textId="77777777" w:rsidR="00023E91" w:rsidRPr="00F16AE6" w:rsidRDefault="00BB41F2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40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  <w:hideMark/>
          </w:tcPr>
          <w:p w14:paraId="5371473A" w14:textId="77777777" w:rsidR="00023E91" w:rsidRPr="00F16AE6" w:rsidRDefault="00BB41F2" w:rsidP="00BC3DC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sv-SE"/>
              </w:rPr>
              <w:t>44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  <w:hideMark/>
          </w:tcPr>
          <w:p w14:paraId="3BC66DBD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sv-SE"/>
              </w:rPr>
              <w:t>0.9</w:t>
            </w:r>
            <w:r w:rsidR="00BB41F2">
              <w:rPr>
                <w:rFonts w:ascii="Times New Roman" w:hAnsi="Times New Roman"/>
                <w:sz w:val="18"/>
                <w:szCs w:val="18"/>
                <w:lang w:val="sv-SE" w:eastAsia="sv-SE"/>
              </w:rPr>
              <w:t>09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  <w:hideMark/>
          </w:tcPr>
          <w:p w14:paraId="466CB431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0.9</w:t>
            </w:r>
            <w:r w:rsidR="00531EE1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51</w:t>
            </w:r>
            <w:proofErr w:type="gramEnd"/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  <w:hideMark/>
          </w:tcPr>
          <w:p w14:paraId="53498F0C" w14:textId="77777777" w:rsidR="00023E91" w:rsidRPr="00F16AE6" w:rsidRDefault="00531EE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0.984</w:t>
            </w:r>
            <w:proofErr w:type="gramEnd"/>
          </w:p>
        </w:tc>
        <w:tc>
          <w:tcPr>
            <w:tcW w:w="375" w:type="pct"/>
            <w:tcBorders>
              <w:bottom w:val="single" w:sz="4" w:space="0" w:color="5B9BD5" w:themeColor="accent1"/>
            </w:tcBorders>
          </w:tcPr>
          <w:p w14:paraId="480191A1" w14:textId="77777777" w:rsidR="00023E91" w:rsidRPr="00F16AE6" w:rsidRDefault="00023E91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0.</w:t>
            </w:r>
            <w:r w:rsidR="00675D24"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  <w:t>794</w:t>
            </w:r>
            <w:proofErr w:type="gramEnd"/>
          </w:p>
        </w:tc>
      </w:tr>
      <w:tr w:rsidR="00D56EB7" w:rsidRPr="00051359" w14:paraId="68F37EA8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single" w:sz="4" w:space="0" w:color="5B9BD5" w:themeColor="accent1"/>
              <w:left w:val="single" w:sz="4" w:space="0" w:color="5B9BD5" w:themeColor="accent1"/>
              <w:bottom w:val="nil"/>
            </w:tcBorders>
            <w:hideMark/>
          </w:tcPr>
          <w:p w14:paraId="5775B5F5" w14:textId="77777777" w:rsidR="00D56EB7" w:rsidRPr="005A1BA0" w:rsidRDefault="00D56EB7" w:rsidP="00BC3DC1">
            <w:pPr>
              <w:spacing w:after="0" w:line="240" w:lineRule="auto"/>
              <w:rPr>
                <w:rFonts w:ascii="Times New Roman" w:hAnsi="Times New Roman"/>
                <w:bCs w:val="0"/>
                <w:color w:val="FFFFFF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bCs w:val="0"/>
                <w:sz w:val="18"/>
                <w:szCs w:val="18"/>
                <w:lang w:val="fr-FR" w:eastAsia="en-GB"/>
              </w:rPr>
              <w:t>Revenus</w:t>
            </w:r>
          </w:p>
        </w:tc>
        <w:tc>
          <w:tcPr>
            <w:tcW w:w="550" w:type="pct"/>
            <w:tcBorders>
              <w:top w:val="single" w:sz="4" w:space="0" w:color="5B9BD5" w:themeColor="accent1"/>
              <w:bottom w:val="nil"/>
            </w:tcBorders>
            <w:hideMark/>
          </w:tcPr>
          <w:p w14:paraId="59D26D1E" w14:textId="77777777" w:rsidR="00D56EB7" w:rsidRPr="005A1BA0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Salaires</w:t>
            </w:r>
          </w:p>
        </w:tc>
        <w:tc>
          <w:tcPr>
            <w:tcW w:w="1077" w:type="pct"/>
            <w:gridSpan w:val="2"/>
            <w:tcBorders>
              <w:top w:val="single" w:sz="4" w:space="0" w:color="5B9BD5" w:themeColor="accent1"/>
            </w:tcBorders>
            <w:noWrap/>
            <w:hideMark/>
          </w:tcPr>
          <w:p w14:paraId="78B0EE10" w14:textId="77777777" w:rsidR="00D56EB7" w:rsidRPr="005A1BA0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Salaires - agriculture</w:t>
            </w:r>
          </w:p>
        </w:tc>
        <w:tc>
          <w:tcPr>
            <w:tcW w:w="489" w:type="pct"/>
            <w:gridSpan w:val="2"/>
            <w:tcBorders>
              <w:top w:val="single" w:sz="4" w:space="0" w:color="5B9BD5" w:themeColor="accent1"/>
            </w:tcBorders>
            <w:noWrap/>
            <w:hideMark/>
          </w:tcPr>
          <w:p w14:paraId="36A9D7AB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64.6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5B9BD5" w:themeColor="accent1"/>
            </w:tcBorders>
            <w:noWrap/>
            <w:hideMark/>
          </w:tcPr>
          <w:p w14:paraId="2CC39EB4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95.9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 xml:space="preserve">  </w:t>
            </w:r>
          </w:p>
        </w:tc>
        <w:tc>
          <w:tcPr>
            <w:tcW w:w="325" w:type="pct"/>
            <w:gridSpan w:val="2"/>
            <w:tcBorders>
              <w:top w:val="single" w:sz="4" w:space="0" w:color="5B9BD5" w:themeColor="accent1"/>
            </w:tcBorders>
            <w:noWrap/>
            <w:hideMark/>
          </w:tcPr>
          <w:p w14:paraId="67AC2239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0.674</w:t>
            </w:r>
            <w:proofErr w:type="gramEnd"/>
          </w:p>
        </w:tc>
        <w:tc>
          <w:tcPr>
            <w:tcW w:w="698" w:type="pct"/>
            <w:gridSpan w:val="2"/>
            <w:tcBorders>
              <w:top w:val="single" w:sz="4" w:space="0" w:color="5B9BD5" w:themeColor="accent1"/>
            </w:tcBorders>
            <w:noWrap/>
            <w:hideMark/>
          </w:tcPr>
          <w:p w14:paraId="51A9E5CF" w14:textId="77777777" w:rsidR="00D56EB7" w:rsidRPr="00F16AE6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529" w:type="pct"/>
            <w:tcBorders>
              <w:top w:val="single" w:sz="4" w:space="0" w:color="5B9BD5" w:themeColor="accent1"/>
            </w:tcBorders>
            <w:noWrap/>
            <w:hideMark/>
          </w:tcPr>
          <w:p w14:paraId="7DE20EC3" w14:textId="77777777" w:rsidR="00D56EB7" w:rsidRPr="00F16AE6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14:paraId="645D4380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</w:p>
        </w:tc>
      </w:tr>
      <w:tr w:rsidR="00D56EB7" w:rsidRPr="00051359" w14:paraId="170122DF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  <w:hideMark/>
          </w:tcPr>
          <w:p w14:paraId="604EE838" w14:textId="77777777" w:rsidR="00D56EB7" w:rsidRPr="005A1BA0" w:rsidRDefault="00D56EB7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hideMark/>
          </w:tcPr>
          <w:p w14:paraId="4E2F897B" w14:textId="77777777" w:rsidR="00D56EB7" w:rsidRPr="005A1BA0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noWrap/>
            <w:hideMark/>
          </w:tcPr>
          <w:p w14:paraId="10BA050F" w14:textId="77777777" w:rsidR="00D56EB7" w:rsidRPr="005A1BA0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Salaires - fonction publique</w:t>
            </w:r>
          </w:p>
        </w:tc>
        <w:tc>
          <w:tcPr>
            <w:tcW w:w="489" w:type="pct"/>
            <w:gridSpan w:val="2"/>
            <w:noWrap/>
            <w:hideMark/>
          </w:tcPr>
          <w:p w14:paraId="4B60CDF7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396.38</w:t>
            </w:r>
            <w:proofErr w:type="gramEnd"/>
          </w:p>
        </w:tc>
        <w:tc>
          <w:tcPr>
            <w:tcW w:w="383" w:type="pct"/>
            <w:noWrap/>
            <w:hideMark/>
          </w:tcPr>
          <w:p w14:paraId="5BCA5B70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50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.28</w:t>
            </w:r>
            <w:proofErr w:type="gramEnd"/>
          </w:p>
        </w:tc>
        <w:tc>
          <w:tcPr>
            <w:tcW w:w="325" w:type="pct"/>
            <w:gridSpan w:val="2"/>
            <w:noWrap/>
            <w:hideMark/>
          </w:tcPr>
          <w:p w14:paraId="7D22C84D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0.789</w:t>
            </w:r>
            <w:proofErr w:type="gramEnd"/>
          </w:p>
        </w:tc>
        <w:tc>
          <w:tcPr>
            <w:tcW w:w="698" w:type="pct"/>
            <w:gridSpan w:val="2"/>
            <w:noWrap/>
            <w:hideMark/>
          </w:tcPr>
          <w:p w14:paraId="3A6B3267" w14:textId="77777777" w:rsidR="00D56EB7" w:rsidRPr="00F16AE6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529" w:type="pct"/>
            <w:noWrap/>
            <w:hideMark/>
          </w:tcPr>
          <w:p w14:paraId="3D7959C8" w14:textId="77777777" w:rsidR="00D56EB7" w:rsidRPr="00F16AE6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right w:val="single" w:sz="4" w:space="0" w:color="5B9BD5" w:themeColor="accent1"/>
            </w:tcBorders>
          </w:tcPr>
          <w:p w14:paraId="7376289E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</w:p>
        </w:tc>
      </w:tr>
      <w:tr w:rsidR="00D56EB7" w:rsidRPr="00051359" w14:paraId="372A55F1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21A38707" w14:textId="77777777" w:rsidR="00D56EB7" w:rsidRPr="005A1BA0" w:rsidRDefault="00D56EB7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197FCBFF" w14:textId="77777777" w:rsidR="00D56EB7" w:rsidRPr="005A1BA0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noWrap/>
          </w:tcPr>
          <w:p w14:paraId="56C1AECE" w14:textId="77777777" w:rsidR="00D56EB7" w:rsidRPr="005A1BA0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Salaires - secteur formel</w:t>
            </w:r>
          </w:p>
        </w:tc>
        <w:tc>
          <w:tcPr>
            <w:tcW w:w="489" w:type="pct"/>
            <w:gridSpan w:val="2"/>
            <w:noWrap/>
          </w:tcPr>
          <w:p w14:paraId="5F5C0560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568.65</w:t>
            </w:r>
            <w:proofErr w:type="gramEnd"/>
          </w:p>
        </w:tc>
        <w:tc>
          <w:tcPr>
            <w:tcW w:w="383" w:type="pct"/>
            <w:noWrap/>
          </w:tcPr>
          <w:p w14:paraId="68472D55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609.34</w:t>
            </w:r>
            <w:proofErr w:type="gramEnd"/>
          </w:p>
        </w:tc>
        <w:tc>
          <w:tcPr>
            <w:tcW w:w="325" w:type="pct"/>
            <w:gridSpan w:val="2"/>
            <w:noWrap/>
          </w:tcPr>
          <w:p w14:paraId="0DA30095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0.933</w:t>
            </w:r>
            <w:proofErr w:type="gramEnd"/>
          </w:p>
        </w:tc>
        <w:tc>
          <w:tcPr>
            <w:tcW w:w="698" w:type="pct"/>
            <w:gridSpan w:val="2"/>
            <w:noWrap/>
          </w:tcPr>
          <w:p w14:paraId="4159FA6B" w14:textId="77777777" w:rsidR="00D56EB7" w:rsidRPr="00F16AE6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529" w:type="pct"/>
            <w:noWrap/>
          </w:tcPr>
          <w:p w14:paraId="33E8ADBE" w14:textId="77777777" w:rsidR="00D56EB7" w:rsidRPr="00F16AE6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right w:val="single" w:sz="4" w:space="0" w:color="5B9BD5" w:themeColor="accent1"/>
            </w:tcBorders>
          </w:tcPr>
          <w:p w14:paraId="005E27D2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</w:p>
        </w:tc>
      </w:tr>
      <w:tr w:rsidR="00D56EB7" w:rsidRPr="00051359" w14:paraId="689A3714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6E2FD04C" w14:textId="77777777" w:rsidR="00D56EB7" w:rsidRPr="005A1BA0" w:rsidRDefault="00D56EB7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</w:tcPr>
          <w:p w14:paraId="3B56E25B" w14:textId="77777777" w:rsidR="00D56EB7" w:rsidRPr="005A1BA0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noWrap/>
          </w:tcPr>
          <w:p w14:paraId="0F368285" w14:textId="77777777" w:rsidR="00D56EB7" w:rsidRPr="005A1BA0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Salaires - secteur informel</w:t>
            </w:r>
          </w:p>
        </w:tc>
        <w:tc>
          <w:tcPr>
            <w:tcW w:w="489" w:type="pct"/>
            <w:gridSpan w:val="2"/>
            <w:noWrap/>
          </w:tcPr>
          <w:p w14:paraId="3939EA67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5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.75</w:t>
            </w:r>
          </w:p>
        </w:tc>
        <w:tc>
          <w:tcPr>
            <w:tcW w:w="383" w:type="pct"/>
            <w:noWrap/>
          </w:tcPr>
          <w:p w14:paraId="7DE25332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62.25</w:t>
            </w:r>
          </w:p>
        </w:tc>
        <w:tc>
          <w:tcPr>
            <w:tcW w:w="325" w:type="pct"/>
            <w:gridSpan w:val="2"/>
            <w:noWrap/>
          </w:tcPr>
          <w:p w14:paraId="6E9EA6F0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0.815</w:t>
            </w:r>
            <w:proofErr w:type="gramEnd"/>
          </w:p>
        </w:tc>
        <w:tc>
          <w:tcPr>
            <w:tcW w:w="698" w:type="pct"/>
            <w:gridSpan w:val="2"/>
            <w:noWrap/>
          </w:tcPr>
          <w:p w14:paraId="5777361A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0.803</w:t>
            </w:r>
            <w:proofErr w:type="gramEnd"/>
          </w:p>
        </w:tc>
        <w:tc>
          <w:tcPr>
            <w:tcW w:w="529" w:type="pct"/>
            <w:noWrap/>
          </w:tcPr>
          <w:p w14:paraId="13637976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right w:val="single" w:sz="4" w:space="0" w:color="5B9BD5" w:themeColor="accent1"/>
            </w:tcBorders>
          </w:tcPr>
          <w:p w14:paraId="6A375A90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</w:p>
        </w:tc>
      </w:tr>
      <w:tr w:rsidR="00D56EB7" w:rsidRPr="00051359" w14:paraId="2EF790A3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7F3FE243" w14:textId="77777777" w:rsidR="00D56EB7" w:rsidRPr="005A1BA0" w:rsidRDefault="00D56EB7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nil"/>
            </w:tcBorders>
          </w:tcPr>
          <w:p w14:paraId="50D8290A" w14:textId="77777777" w:rsidR="00D56EB7" w:rsidRPr="005A1BA0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Revenus</w:t>
            </w:r>
          </w:p>
        </w:tc>
        <w:tc>
          <w:tcPr>
            <w:tcW w:w="1077" w:type="pct"/>
            <w:gridSpan w:val="2"/>
            <w:noWrap/>
          </w:tcPr>
          <w:p w14:paraId="0FAB327D" w14:textId="77777777" w:rsidR="00D56EB7" w:rsidRPr="005A1BA0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Revenus gagnés dans les entreprises informelles</w:t>
            </w:r>
          </w:p>
        </w:tc>
        <w:tc>
          <w:tcPr>
            <w:tcW w:w="489" w:type="pct"/>
            <w:gridSpan w:val="2"/>
            <w:noWrap/>
          </w:tcPr>
          <w:p w14:paraId="35BC8E52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274.18</w:t>
            </w:r>
            <w:proofErr w:type="gramEnd"/>
          </w:p>
        </w:tc>
        <w:tc>
          <w:tcPr>
            <w:tcW w:w="383" w:type="pct"/>
            <w:noWrap/>
          </w:tcPr>
          <w:p w14:paraId="1DACC060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688.88</w:t>
            </w:r>
            <w:proofErr w:type="gramEnd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25" w:type="pct"/>
            <w:gridSpan w:val="2"/>
            <w:noWrap/>
          </w:tcPr>
          <w:p w14:paraId="075CDB86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398</w:t>
            </w:r>
            <w:proofErr w:type="gramEnd"/>
          </w:p>
        </w:tc>
        <w:tc>
          <w:tcPr>
            <w:tcW w:w="698" w:type="pct"/>
            <w:gridSpan w:val="2"/>
            <w:noWrap/>
          </w:tcPr>
          <w:p w14:paraId="105E6372" w14:textId="77777777" w:rsidR="00D56EB7" w:rsidRPr="00F16AE6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529" w:type="pct"/>
            <w:noWrap/>
          </w:tcPr>
          <w:p w14:paraId="1019D5FF" w14:textId="77777777" w:rsidR="00D56EB7" w:rsidRPr="00F16AE6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right w:val="single" w:sz="4" w:space="0" w:color="5B9BD5" w:themeColor="accent1"/>
            </w:tcBorders>
          </w:tcPr>
          <w:p w14:paraId="4A335959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</w:p>
        </w:tc>
      </w:tr>
      <w:tr w:rsidR="00D56EB7" w:rsidRPr="00051359" w14:paraId="0761DFE7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6A7486DE" w14:textId="77777777" w:rsidR="00D56EB7" w:rsidRPr="005A1BA0" w:rsidRDefault="00D56EB7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1366E1B2" w14:textId="77777777" w:rsidR="00D56EB7" w:rsidRPr="005A1BA0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noWrap/>
          </w:tcPr>
          <w:p w14:paraId="6CED247B" w14:textId="77777777" w:rsidR="00D56EB7" w:rsidRPr="005A1BA0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Revenus gagnés dans les entreprises agricoles familiales de petite taille</w:t>
            </w:r>
          </w:p>
        </w:tc>
        <w:tc>
          <w:tcPr>
            <w:tcW w:w="489" w:type="pct"/>
            <w:gridSpan w:val="2"/>
            <w:noWrap/>
          </w:tcPr>
          <w:p w14:paraId="609D7313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447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68</w:t>
            </w:r>
            <w:proofErr w:type="gramEnd"/>
          </w:p>
        </w:tc>
        <w:tc>
          <w:tcPr>
            <w:tcW w:w="383" w:type="pct"/>
            <w:noWrap/>
          </w:tcPr>
          <w:p w14:paraId="13548B6D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499.13</w:t>
            </w:r>
            <w:proofErr w:type="gramEnd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25" w:type="pct"/>
            <w:gridSpan w:val="2"/>
            <w:noWrap/>
          </w:tcPr>
          <w:p w14:paraId="2D75A12D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897</w:t>
            </w:r>
            <w:proofErr w:type="gramEnd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4B50741" w14:textId="77777777" w:rsidR="00D56EB7" w:rsidRPr="00F16AE6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529" w:type="pct"/>
            <w:noWrap/>
          </w:tcPr>
          <w:p w14:paraId="7FE3FC29" w14:textId="77777777" w:rsidR="00D56EB7" w:rsidRPr="00F16AE6" w:rsidRDefault="00D56EB7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right w:val="single" w:sz="4" w:space="0" w:color="5B9BD5" w:themeColor="accent1"/>
            </w:tcBorders>
          </w:tcPr>
          <w:p w14:paraId="684DAFE5" w14:textId="77777777" w:rsidR="00D56EB7" w:rsidRPr="00F16AE6" w:rsidRDefault="00D56EB7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</w:p>
        </w:tc>
      </w:tr>
      <w:tr w:rsidR="001F16C2" w:rsidRPr="00051359" w14:paraId="235745C6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single" w:sz="4" w:space="0" w:color="5B9BD5" w:themeColor="accent1"/>
            </w:tcBorders>
          </w:tcPr>
          <w:p w14:paraId="50D7501F" w14:textId="77777777" w:rsidR="00D56EB7" w:rsidRPr="005A1BA0" w:rsidRDefault="00D56EB7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6F299FBB" w14:textId="77777777" w:rsidR="00D56EB7" w:rsidRPr="005A1BA0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2AE1CD69" w14:textId="77777777" w:rsidR="00D56EB7" w:rsidRPr="005A1BA0" w:rsidRDefault="00D56EB7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 xml:space="preserve">Part </w:t>
            </w:r>
            <w:r w:rsidR="00410751">
              <w:rPr>
                <w:rFonts w:ascii="Times New Roman" w:hAnsi="Times New Roman"/>
                <w:sz w:val="18"/>
                <w:szCs w:val="18"/>
                <w:lang w:val="fr-FR" w:eastAsia="en-GB"/>
              </w:rPr>
              <w:t>s</w:t>
            </w: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ous le seuil de pauvreté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3391EE04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28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7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0064E420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13.8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39905CD8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.82</w:t>
            </w:r>
            <w:r w:rsidR="00487BB2">
              <w:rPr>
                <w:rFonts w:ascii="Times New Roman" w:hAnsi="Times New Roman"/>
                <w:sz w:val="18"/>
                <w:szCs w:val="18"/>
                <w:lang w:val="sv-SE" w:eastAsia="en-GB"/>
              </w:rPr>
              <w:t>7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2468D4E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707</w:t>
            </w:r>
            <w:proofErr w:type="gramEnd"/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17A7D277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755</w:t>
            </w:r>
            <w:proofErr w:type="gramEnd"/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C41CCB7" w14:textId="77777777" w:rsidR="00D56EB7" w:rsidRPr="00F16AE6" w:rsidRDefault="00D56EB7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sv-SE"/>
              </w:rPr>
            </w:pPr>
          </w:p>
        </w:tc>
      </w:tr>
      <w:tr w:rsidR="001D06C6" w:rsidRPr="00051359" w14:paraId="1116C5E8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</w:tcBorders>
          </w:tcPr>
          <w:p w14:paraId="661C86BB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Cs w:val="0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bCs w:val="0"/>
                <w:sz w:val="18"/>
                <w:szCs w:val="18"/>
                <w:lang w:val="fr-FR" w:eastAsia="en-GB"/>
              </w:rPr>
              <w:t xml:space="preserve">Utilisation du temps et emploi </w:t>
            </w:r>
          </w:p>
          <w:p w14:paraId="6F69B0E9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Cs w:val="0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5B9BD5" w:themeColor="accent1"/>
            </w:tcBorders>
          </w:tcPr>
          <w:p w14:paraId="44B4D9F3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Utilisation du temps</w:t>
            </w:r>
          </w:p>
          <w:p w14:paraId="691A0A21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  <w:p w14:paraId="27037F70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  <w:p w14:paraId="4C3CB14C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  <w:p w14:paraId="4F6A80A2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  <w:p w14:paraId="43D5A064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5B9BD5" w:themeColor="accent1"/>
            </w:tcBorders>
            <w:noWrap/>
          </w:tcPr>
          <w:p w14:paraId="7576F87D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Temps dédié aux activités économiques marchandes (en tant que salarié, indépendant ou employeur)</w:t>
            </w:r>
          </w:p>
        </w:tc>
        <w:tc>
          <w:tcPr>
            <w:tcW w:w="489" w:type="pct"/>
            <w:gridSpan w:val="2"/>
            <w:tcBorders>
              <w:top w:val="single" w:sz="4" w:space="0" w:color="5B9BD5" w:themeColor="accent1"/>
            </w:tcBorders>
            <w:noWrap/>
          </w:tcPr>
          <w:p w14:paraId="7027BD48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3.3</w:t>
            </w:r>
          </w:p>
        </w:tc>
        <w:tc>
          <w:tcPr>
            <w:tcW w:w="383" w:type="pct"/>
            <w:tcBorders>
              <w:top w:val="single" w:sz="4" w:space="0" w:color="5B9BD5" w:themeColor="accent1"/>
            </w:tcBorders>
            <w:noWrap/>
          </w:tcPr>
          <w:p w14:paraId="3F956652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3.7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5B9BD5" w:themeColor="accent1"/>
            </w:tcBorders>
            <w:noWrap/>
          </w:tcPr>
          <w:p w14:paraId="618338AB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0.892</w:t>
            </w:r>
            <w:proofErr w:type="gramEnd"/>
          </w:p>
        </w:tc>
        <w:tc>
          <w:tcPr>
            <w:tcW w:w="698" w:type="pct"/>
            <w:gridSpan w:val="2"/>
            <w:tcBorders>
              <w:top w:val="single" w:sz="4" w:space="0" w:color="5B9BD5" w:themeColor="accent1"/>
            </w:tcBorders>
            <w:noWrap/>
          </w:tcPr>
          <w:p w14:paraId="0221F302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529" w:type="pct"/>
            <w:tcBorders>
              <w:top w:val="single" w:sz="4" w:space="0" w:color="5B9BD5" w:themeColor="accent1"/>
            </w:tcBorders>
            <w:noWrap/>
          </w:tcPr>
          <w:p w14:paraId="6B744301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14:paraId="663B6ECE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</w:tr>
      <w:tr w:rsidR="00BC3DC1" w:rsidRPr="00051359" w14:paraId="77519B7E" w14:textId="77777777" w:rsidTr="001F16C2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tcBorders>
              <w:left w:val="single" w:sz="4" w:space="0" w:color="5B9BD5" w:themeColor="accent1"/>
            </w:tcBorders>
          </w:tcPr>
          <w:p w14:paraId="31B30C6E" w14:textId="77777777" w:rsidR="001D06C6" w:rsidRPr="00F16AE6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en-GB"/>
              </w:rPr>
            </w:pPr>
          </w:p>
        </w:tc>
        <w:tc>
          <w:tcPr>
            <w:tcW w:w="550" w:type="pct"/>
            <w:vMerge/>
          </w:tcPr>
          <w:p w14:paraId="3CF0A5D0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7715EBD5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Temps dédié aux activités économiques non marchandes ou travailleur familial non rémunéré dans des activités économiques marchandes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1F055154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0.6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2A0DBC3D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0.3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6BFB36E4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0.500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1F75B4A7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01A02CD5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8E4A9C3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</w:tr>
      <w:tr w:rsidR="00BC3DC1" w:rsidRPr="00051359" w14:paraId="134C4F80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tcBorders>
              <w:left w:val="single" w:sz="4" w:space="0" w:color="5B9BD5" w:themeColor="accent1"/>
            </w:tcBorders>
          </w:tcPr>
          <w:p w14:paraId="10C72DAF" w14:textId="77777777" w:rsidR="001D06C6" w:rsidRPr="00F16AE6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en-GB"/>
              </w:rPr>
            </w:pPr>
          </w:p>
        </w:tc>
        <w:tc>
          <w:tcPr>
            <w:tcW w:w="550" w:type="pct"/>
            <w:vMerge/>
            <w:tcBorders>
              <w:bottom w:val="single" w:sz="4" w:space="0" w:color="5B9BD5" w:themeColor="accent1"/>
            </w:tcBorders>
          </w:tcPr>
          <w:p w14:paraId="44303E42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09D13FD9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Temps dédié à des activités domestiques, de soin et bénévoles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3B8B2174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3.3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638F2CC4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06B53BF0" w14:textId="77777777" w:rsidR="001D06C6" w:rsidRPr="00F16AE6" w:rsidRDefault="001D06C6" w:rsidP="00BC3DC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0.304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1C92CC4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0.565</w:t>
            </w:r>
            <w:proofErr w:type="gramEnd"/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4DC75F73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4A5AF8B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7506C91D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tcBorders>
              <w:left w:val="single" w:sz="4" w:space="0" w:color="5B9BD5" w:themeColor="accent1"/>
              <w:bottom w:val="nil"/>
            </w:tcBorders>
          </w:tcPr>
          <w:p w14:paraId="71929978" w14:textId="77777777" w:rsidR="001D06C6" w:rsidRPr="00F16AE6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en-GB"/>
              </w:rPr>
            </w:pPr>
          </w:p>
        </w:tc>
        <w:tc>
          <w:tcPr>
            <w:tcW w:w="550" w:type="pct"/>
            <w:tcBorders>
              <w:top w:val="single" w:sz="4" w:space="0" w:color="5B9BD5" w:themeColor="accent1"/>
              <w:bottom w:val="nil"/>
            </w:tcBorders>
          </w:tcPr>
          <w:p w14:paraId="201684BC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 xml:space="preserve">Emploi </w:t>
            </w:r>
          </w:p>
        </w:tc>
        <w:tc>
          <w:tcPr>
            <w:tcW w:w="1077" w:type="pct"/>
            <w:gridSpan w:val="2"/>
            <w:tcBorders>
              <w:top w:val="single" w:sz="4" w:space="0" w:color="5B9BD5" w:themeColor="accent1"/>
            </w:tcBorders>
            <w:noWrap/>
          </w:tcPr>
          <w:p w14:paraId="1AEEE8C1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Part en emploi salarié non-agricole</w:t>
            </w:r>
          </w:p>
        </w:tc>
        <w:tc>
          <w:tcPr>
            <w:tcW w:w="489" w:type="pct"/>
            <w:gridSpan w:val="2"/>
            <w:tcBorders>
              <w:top w:val="single" w:sz="4" w:space="0" w:color="5B9BD5" w:themeColor="accent1"/>
            </w:tcBorders>
            <w:noWrap/>
          </w:tcPr>
          <w:p w14:paraId="5A640064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2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4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</w:t>
            </w:r>
          </w:p>
        </w:tc>
        <w:tc>
          <w:tcPr>
            <w:tcW w:w="383" w:type="pct"/>
            <w:tcBorders>
              <w:top w:val="single" w:sz="4" w:space="0" w:color="5B9BD5" w:themeColor="accent1"/>
            </w:tcBorders>
            <w:noWrap/>
          </w:tcPr>
          <w:p w14:paraId="496FD2B8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75.7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5B9BD5" w:themeColor="accent1"/>
            </w:tcBorders>
            <w:noWrap/>
          </w:tcPr>
          <w:p w14:paraId="61F3C73D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0.321</w:t>
            </w:r>
            <w:proofErr w:type="gramEnd"/>
          </w:p>
        </w:tc>
        <w:tc>
          <w:tcPr>
            <w:tcW w:w="698" w:type="pct"/>
            <w:gridSpan w:val="2"/>
            <w:tcBorders>
              <w:top w:val="single" w:sz="4" w:space="0" w:color="5B9BD5" w:themeColor="accent1"/>
            </w:tcBorders>
            <w:noWrap/>
          </w:tcPr>
          <w:p w14:paraId="602F6CAA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529" w:type="pct"/>
            <w:tcBorders>
              <w:top w:val="single" w:sz="4" w:space="0" w:color="5B9BD5" w:themeColor="accent1"/>
            </w:tcBorders>
            <w:noWrap/>
          </w:tcPr>
          <w:p w14:paraId="1668991E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14:paraId="45C6C1D4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F16C2" w:rsidRPr="00051359" w14:paraId="490DA4FB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single" w:sz="4" w:space="0" w:color="5B9BD5" w:themeColor="accent1"/>
            </w:tcBorders>
          </w:tcPr>
          <w:p w14:paraId="205E5B58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5EE2F18B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435952A3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Taux de chômage des jeunes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54C41BB1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14.1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02674566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17.5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shd w:val="clear" w:color="auto" w:fill="D9E2F3" w:themeFill="accent5" w:themeFillTint="33"/>
            <w:noWrap/>
          </w:tcPr>
          <w:p w14:paraId="4EDE0357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1.041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3632FDAB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681</w:t>
            </w:r>
            <w:proofErr w:type="gramEnd"/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5D3A6A87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623</w:t>
            </w:r>
            <w:proofErr w:type="gramEnd"/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5159BFB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7ACDDE05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single" w:sz="4" w:space="0" w:color="5B9BD5" w:themeColor="accent1"/>
              <w:left w:val="single" w:sz="4" w:space="0" w:color="5B9BD5" w:themeColor="accent1"/>
              <w:bottom w:val="nil"/>
            </w:tcBorders>
          </w:tcPr>
          <w:p w14:paraId="2B7EFEE3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Cs w:val="0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bCs w:val="0"/>
                <w:sz w:val="18"/>
                <w:szCs w:val="18"/>
                <w:lang w:val="fr-FR" w:eastAsia="en-GB"/>
              </w:rPr>
              <w:t>Accès aux ressources</w:t>
            </w:r>
          </w:p>
        </w:tc>
        <w:tc>
          <w:tcPr>
            <w:tcW w:w="550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42050BCD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Moyens de production</w:t>
            </w:r>
          </w:p>
        </w:tc>
        <w:tc>
          <w:tcPr>
            <w:tcW w:w="1077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56A2A04C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Propriété de terrains ruraux/fermes</w:t>
            </w:r>
          </w:p>
        </w:tc>
        <w:tc>
          <w:tcPr>
            <w:tcW w:w="489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37EC61DF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35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144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83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02736ED3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1,315</w:t>
            </w: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232</w:t>
            </w:r>
            <w:proofErr w:type="gramEnd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216F3AB8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179</w:t>
            </w:r>
            <w:proofErr w:type="gramEnd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432C62D0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18D7985C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1FCD040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</w:tr>
      <w:tr w:rsidR="001D06C6" w:rsidRPr="00051359" w14:paraId="24964D29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46CB5D8D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02D0CE42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1F8559E6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 xml:space="preserve">Propriété de terrains </w:t>
            </w: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lastRenderedPageBreak/>
              <w:t>urbains/maisons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9D68E91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lastRenderedPageBreak/>
              <w:t>81,603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1728427F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413,205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E8BB23D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197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041BF87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055D7124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CCA3669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</w:tr>
      <w:tr w:rsidR="001D06C6" w:rsidRPr="00051359" w14:paraId="78BDD99F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351AF0D7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659644DD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0DCCD8B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Propriété de bétail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1C61F9E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235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68B7CD3C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2,503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6E4952A8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273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0DF4EB66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07F75EFB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8037C21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</w:p>
        </w:tc>
      </w:tr>
      <w:tr w:rsidR="001D06C6" w:rsidRPr="00051359" w14:paraId="25C93089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2652AE96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4D0073DA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569575A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Accès au crédit (commercial et micro-crédit)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548D36A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39,205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65E35A6E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72,905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E110E64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0.538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F6209C3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0.297</w:t>
            </w:r>
            <w:proofErr w:type="gramEnd"/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7F1D6C35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6CD1C73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638CE93D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3257B98F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6A7668DB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Gestion</w:t>
            </w: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BA18574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Employeurs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E89A28F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2,822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612E259C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16,442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265AD76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172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1BC4EE6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402BAEE3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6E1126E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21D87BB2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2FDCBCDA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4245BC0E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084C3C28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Travailleurs à leur compte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6FAC808D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35,237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47CCA000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72,583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102306BB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0.483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AC5E889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057696E1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186F7AD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51FEBB88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090E18F6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7CE038CE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0F033D1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Fonctionnaires supérieurs (Catégorie A)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A00B1DD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1,360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67B45C6D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9,140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0D4AA614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149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03D21700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2DC90449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B64195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18BC6A5F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single" w:sz="4" w:space="0" w:color="5B9BD5" w:themeColor="accent1"/>
            </w:tcBorders>
          </w:tcPr>
          <w:p w14:paraId="346D3868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5D19CC1D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1B868AD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Membres de syndicats professionnels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A947D27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297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0D9225E0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3,2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11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3AC3BAA6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092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01DC3598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0.224</w:t>
            </w:r>
            <w:proofErr w:type="gramEnd"/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7800C00A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0.261</w:t>
            </w:r>
            <w:proofErr w:type="gramEnd"/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FD425D6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7626AC14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</w:tcBorders>
          </w:tcPr>
          <w:p w14:paraId="0F497A02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 xml:space="preserve">Secteur public </w:t>
            </w:r>
          </w:p>
        </w:tc>
        <w:tc>
          <w:tcPr>
            <w:tcW w:w="550" w:type="pct"/>
            <w:tcBorders>
              <w:top w:val="single" w:sz="4" w:space="0" w:color="5B9BD5" w:themeColor="accent1"/>
              <w:bottom w:val="nil"/>
            </w:tcBorders>
          </w:tcPr>
          <w:p w14:paraId="10DA5ABF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23D817D2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Membres du parlement</w:t>
            </w:r>
          </w:p>
        </w:tc>
        <w:tc>
          <w:tcPr>
            <w:tcW w:w="489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3416A33D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</w:t>
            </w:r>
          </w:p>
        </w:tc>
        <w:tc>
          <w:tcPr>
            <w:tcW w:w="383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63812DBB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505</w:t>
            </w:r>
          </w:p>
        </w:tc>
        <w:tc>
          <w:tcPr>
            <w:tcW w:w="325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6DC43F37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083</w:t>
            </w:r>
            <w:proofErr w:type="gramEnd"/>
          </w:p>
        </w:tc>
        <w:tc>
          <w:tcPr>
            <w:tcW w:w="698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1CBA0A7B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2830E0EF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631F8E7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176FD648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vMerge/>
            <w:tcBorders>
              <w:left w:val="single" w:sz="4" w:space="0" w:color="5B9BD5" w:themeColor="accent1"/>
              <w:bottom w:val="nil"/>
            </w:tcBorders>
          </w:tcPr>
          <w:p w14:paraId="44A46657" w14:textId="77777777" w:rsidR="001D06C6" w:rsidRPr="00F16AE6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sv-SE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71F6E0CF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sv-SE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71B50CC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Ministres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DF775A7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796975CF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46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DD986D9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130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D172E63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7D5B79F5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9629EB8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290581E9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387C4F0A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13F10608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0811AC1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Postes de haut rang au service de l'État et paraétatiques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13EC1A49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75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63B91086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342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DBBD2C0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766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3990E312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066402C8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5CB72F2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6C43E14C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535592DF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14F05CF1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642A3A8D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Emploi dans les forces de sécurité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3152B7C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1,325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1E31FBFB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15,233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E9C8E0B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0.087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7022F3C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09DAF8BA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84A893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1DCA7300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03270EE8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0C739C26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A3A0452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Juges dans les instances juridiques supérieures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EC49632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12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46C2D39B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53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3B3CBA2D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226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3BF1429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74752B21" w14:textId="77777777" w:rsidR="001D06C6" w:rsidRPr="00F16AE6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E0480B5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702496EB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7AAA9945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7DC6D6D6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02CC9CD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Juges dans les cours inférieures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61469344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4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6B8C70B7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305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05CD1498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138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79BC54A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1DEC78F5" w14:textId="77777777" w:rsidR="001D06C6" w:rsidRPr="00F16AE6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E91703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57845F22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46BEA47D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1AB937A3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E983517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Juges des cours traditionnelles et religieuses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0399B22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7D0130C7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105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31B942CC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0.029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B44535E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773F0D05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8E36AC8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072B5F43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0C428B73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6FEC640F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AC796DF" w14:textId="77777777" w:rsidR="001D06C6" w:rsidRPr="005A1BA0" w:rsidRDefault="001D06C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Membres des conseils locaux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35F3D9EE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8,246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66FC4F08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27,965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870E25C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0.295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1DA8D850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717F3653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853F002" w14:textId="77777777" w:rsidR="001D06C6" w:rsidRPr="00F16AE6" w:rsidRDefault="001D06C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1D06C6" w:rsidRPr="00051359" w14:paraId="095806EF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single" w:sz="4" w:space="0" w:color="5B9BD5" w:themeColor="accent1"/>
            </w:tcBorders>
          </w:tcPr>
          <w:p w14:paraId="25F23B59" w14:textId="77777777" w:rsidR="001D06C6" w:rsidRPr="005A1BA0" w:rsidRDefault="001D06C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58DB8D0A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9BE8BF3" w14:textId="77777777" w:rsidR="001D06C6" w:rsidRPr="005A1BA0" w:rsidRDefault="001D06C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 xml:space="preserve">Nombre de dirigeants traditionnels hommes/femmes 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1E0BE8E2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241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49F1E677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1,352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60233E31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178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315CB45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3623FE5E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0.215</w:t>
            </w:r>
            <w:proofErr w:type="gramEnd"/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DE22FFF" w14:textId="77777777" w:rsidR="001D06C6" w:rsidRPr="00F16AE6" w:rsidRDefault="001D06C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584DD6" w:rsidRPr="00051359" w14:paraId="149708F8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single" w:sz="4" w:space="0" w:color="5B9BD5" w:themeColor="accent1"/>
              <w:left w:val="single" w:sz="4" w:space="0" w:color="5B9BD5" w:themeColor="accent1"/>
              <w:bottom w:val="nil"/>
            </w:tcBorders>
          </w:tcPr>
          <w:p w14:paraId="110EA245" w14:textId="77777777" w:rsidR="00584DD6" w:rsidRPr="005A1BA0" w:rsidRDefault="00584DD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Société civile</w:t>
            </w:r>
          </w:p>
        </w:tc>
        <w:tc>
          <w:tcPr>
            <w:tcW w:w="550" w:type="pct"/>
            <w:tcBorders>
              <w:top w:val="single" w:sz="4" w:space="0" w:color="5B9BD5" w:themeColor="accent1"/>
              <w:bottom w:val="nil"/>
            </w:tcBorders>
          </w:tcPr>
          <w:p w14:paraId="7973E151" w14:textId="77777777" w:rsidR="00584DD6" w:rsidRPr="005A1BA0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6D97DFBA" w14:textId="77777777" w:rsidR="00584DD6" w:rsidRPr="005A1BA0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Postes supérieurs dans les partis politiques</w:t>
            </w:r>
          </w:p>
        </w:tc>
        <w:tc>
          <w:tcPr>
            <w:tcW w:w="489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766ED3C9" w14:textId="77777777" w:rsidR="00584DD6" w:rsidRPr="00F16AE6" w:rsidRDefault="00584DD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</w:t>
            </w:r>
          </w:p>
        </w:tc>
        <w:tc>
          <w:tcPr>
            <w:tcW w:w="383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14BFB18B" w14:textId="77777777" w:rsidR="00584DD6" w:rsidRPr="00F16AE6" w:rsidRDefault="00584DD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190AEE27" w14:textId="77777777" w:rsidR="00584DD6" w:rsidRPr="00F16AE6" w:rsidRDefault="00584DD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182</w:t>
            </w:r>
            <w:proofErr w:type="gramEnd"/>
          </w:p>
        </w:tc>
        <w:tc>
          <w:tcPr>
            <w:tcW w:w="698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535EFAAD" w14:textId="77777777" w:rsidR="00584DD6" w:rsidRPr="00F16AE6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noWrap/>
          </w:tcPr>
          <w:p w14:paraId="7DC394A3" w14:textId="77777777" w:rsidR="00584DD6" w:rsidRPr="00F16AE6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32A3098" w14:textId="77777777" w:rsidR="00584DD6" w:rsidRPr="00F16AE6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584DD6" w:rsidRPr="00051359" w14:paraId="30D77181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013FCC18" w14:textId="77777777" w:rsidR="00584DD6" w:rsidRPr="005A1BA0" w:rsidRDefault="00584DD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07855877" w14:textId="77777777" w:rsidR="00584DD6" w:rsidRPr="005A1BA0" w:rsidRDefault="00584DD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19F72FF" w14:textId="77777777" w:rsidR="00584DD6" w:rsidRPr="005A1BA0" w:rsidRDefault="00584DD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Postes supérieurs dans les syndicats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D0B7497" w14:textId="77777777" w:rsidR="00584DD6" w:rsidRPr="00F16AE6" w:rsidRDefault="00584DD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226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3B84C625" w14:textId="77777777" w:rsidR="00584DD6" w:rsidRPr="00F16AE6" w:rsidRDefault="00584DD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697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6FB25048" w14:textId="77777777" w:rsidR="00584DD6" w:rsidRPr="00F16AE6" w:rsidRDefault="00584DD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333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26BEC801" w14:textId="77777777" w:rsidR="00584DD6" w:rsidRPr="00F16AE6" w:rsidRDefault="00584DD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000B8CEF" w14:textId="77777777" w:rsidR="00584DD6" w:rsidRPr="00F16AE6" w:rsidRDefault="00584DD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62A53A3" w14:textId="77777777" w:rsidR="00584DD6" w:rsidRPr="00F16AE6" w:rsidRDefault="00584DD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584DD6" w:rsidRPr="00051359" w14:paraId="0EAA584C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nil"/>
            </w:tcBorders>
          </w:tcPr>
          <w:p w14:paraId="542A2872" w14:textId="77777777" w:rsidR="00584DD6" w:rsidRPr="005A1BA0" w:rsidRDefault="00584DD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705E7B4C" w14:textId="77777777" w:rsidR="00584DD6" w:rsidRPr="005A1BA0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73AD034C" w14:textId="77777777" w:rsidR="00584DD6" w:rsidRPr="005A1BA0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Postes supérieurs dans les associations d’employeurs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F648201" w14:textId="77777777" w:rsidR="00584DD6" w:rsidRPr="00F16AE6" w:rsidRDefault="00584DD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1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5DDC42E4" w14:textId="77777777" w:rsidR="00584DD6" w:rsidRPr="00F16AE6" w:rsidRDefault="00584DD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42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65FF1F8F" w14:textId="77777777" w:rsidR="00584DD6" w:rsidRPr="00F16AE6" w:rsidRDefault="00584DD6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262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076A9F06" w14:textId="77777777" w:rsidR="00584DD6" w:rsidRPr="00F16AE6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20635624" w14:textId="77777777" w:rsidR="00584DD6" w:rsidRPr="00F16AE6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DEC55F5" w14:textId="77777777" w:rsidR="00584DD6" w:rsidRPr="00F16AE6" w:rsidRDefault="00584DD6" w:rsidP="00BC3D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</w:p>
        </w:tc>
      </w:tr>
      <w:tr w:rsidR="00584DD6" w:rsidRPr="00051359" w14:paraId="6E8B357D" w14:textId="77777777" w:rsidTr="001F16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pct"/>
            <w:tcBorders>
              <w:top w:val="nil"/>
              <w:left w:val="single" w:sz="4" w:space="0" w:color="5B9BD5" w:themeColor="accent1"/>
              <w:bottom w:val="single" w:sz="4" w:space="0" w:color="5B9BD5" w:themeColor="accent1"/>
            </w:tcBorders>
          </w:tcPr>
          <w:p w14:paraId="380A093E" w14:textId="77777777" w:rsidR="00584DD6" w:rsidRPr="005A1BA0" w:rsidRDefault="00584DD6" w:rsidP="00BC3DC1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/>
                <w:sz w:val="18"/>
                <w:szCs w:val="18"/>
                <w:lang w:val="fr-FR" w:eastAsia="en-GB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5B9BD5" w:themeColor="accent1"/>
            </w:tcBorders>
          </w:tcPr>
          <w:p w14:paraId="74115AC0" w14:textId="77777777" w:rsidR="00584DD6" w:rsidRPr="005A1BA0" w:rsidRDefault="00584DD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8D35FAD" w14:textId="77777777" w:rsidR="00584DD6" w:rsidRPr="005A1BA0" w:rsidRDefault="00584DD6" w:rsidP="00BC3D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fr-FR" w:eastAsia="en-GB"/>
              </w:rPr>
            </w:pPr>
            <w:r w:rsidRPr="005A1BA0">
              <w:rPr>
                <w:rFonts w:ascii="Times New Roman" w:hAnsi="Times New Roman"/>
                <w:sz w:val="18"/>
                <w:szCs w:val="18"/>
                <w:lang w:val="fr-FR" w:eastAsia="en-GB"/>
              </w:rPr>
              <w:t>Postes supérieurs dans les ONG</w:t>
            </w:r>
          </w:p>
        </w:tc>
        <w:tc>
          <w:tcPr>
            <w:tcW w:w="489" w:type="pct"/>
            <w:gridSpan w:val="2"/>
            <w:tcBorders>
              <w:bottom w:val="single" w:sz="4" w:space="0" w:color="5B9BD5" w:themeColor="accent1"/>
            </w:tcBorders>
            <w:noWrap/>
          </w:tcPr>
          <w:p w14:paraId="400A474A" w14:textId="77777777" w:rsidR="00584DD6" w:rsidRPr="00F16AE6" w:rsidRDefault="00584DD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29</w:t>
            </w:r>
          </w:p>
        </w:tc>
        <w:tc>
          <w:tcPr>
            <w:tcW w:w="383" w:type="pct"/>
            <w:tcBorders>
              <w:bottom w:val="single" w:sz="4" w:space="0" w:color="5B9BD5" w:themeColor="accent1"/>
            </w:tcBorders>
            <w:noWrap/>
          </w:tcPr>
          <w:p w14:paraId="655DBABF" w14:textId="77777777" w:rsidR="00584DD6" w:rsidRPr="00F16AE6" w:rsidRDefault="00584DD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370</w:t>
            </w:r>
          </w:p>
        </w:tc>
        <w:tc>
          <w:tcPr>
            <w:tcW w:w="325" w:type="pct"/>
            <w:gridSpan w:val="2"/>
            <w:tcBorders>
              <w:bottom w:val="single" w:sz="4" w:space="0" w:color="5B9BD5" w:themeColor="accent1"/>
            </w:tcBorders>
            <w:noWrap/>
          </w:tcPr>
          <w:p w14:paraId="57D21B8F" w14:textId="77777777" w:rsidR="00584DD6" w:rsidRPr="00F16AE6" w:rsidRDefault="00584DD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  <w:proofErr w:type="gramStart"/>
            <w:r w:rsidRPr="00F16AE6">
              <w:rPr>
                <w:rFonts w:ascii="Times New Roman" w:hAnsi="Times New Roman"/>
                <w:sz w:val="18"/>
                <w:szCs w:val="18"/>
                <w:lang w:val="sv-SE" w:eastAsia="en-GB"/>
              </w:rPr>
              <w:t>0.2</w:t>
            </w:r>
            <w:r>
              <w:rPr>
                <w:rFonts w:ascii="Times New Roman" w:hAnsi="Times New Roman"/>
                <w:sz w:val="18"/>
                <w:szCs w:val="18"/>
                <w:lang w:val="sv-SE" w:eastAsia="en-GB"/>
              </w:rPr>
              <w:t>62</w:t>
            </w:r>
            <w:proofErr w:type="gramEnd"/>
          </w:p>
        </w:tc>
        <w:tc>
          <w:tcPr>
            <w:tcW w:w="698" w:type="pct"/>
            <w:gridSpan w:val="2"/>
            <w:tcBorders>
              <w:bottom w:val="single" w:sz="4" w:space="0" w:color="5B9BD5" w:themeColor="accent1"/>
            </w:tcBorders>
            <w:noWrap/>
          </w:tcPr>
          <w:p w14:paraId="3278258D" w14:textId="77777777" w:rsidR="00584DD6" w:rsidRPr="00F16AE6" w:rsidRDefault="00584DD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sv-SE" w:eastAsia="en-GB"/>
              </w:rPr>
            </w:pPr>
          </w:p>
        </w:tc>
        <w:tc>
          <w:tcPr>
            <w:tcW w:w="529" w:type="pct"/>
            <w:tcBorders>
              <w:bottom w:val="single" w:sz="4" w:space="0" w:color="5B9BD5" w:themeColor="accent1"/>
            </w:tcBorders>
            <w:noWrap/>
          </w:tcPr>
          <w:p w14:paraId="46455B94" w14:textId="77777777" w:rsidR="00584DD6" w:rsidRPr="00F16AE6" w:rsidRDefault="00584DD6" w:rsidP="00BC3DC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0.214</w:t>
            </w:r>
            <w:proofErr w:type="gramEnd"/>
          </w:p>
        </w:tc>
        <w:tc>
          <w:tcPr>
            <w:tcW w:w="375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DD70FEF" w14:textId="77777777" w:rsidR="00584DD6" w:rsidRPr="00F16AE6" w:rsidRDefault="00584DD6" w:rsidP="00BC3DC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sv-SE" w:eastAsia="en-GB"/>
              </w:rPr>
              <w:t>0.215</w:t>
            </w:r>
            <w:proofErr w:type="gramEnd"/>
          </w:p>
        </w:tc>
      </w:tr>
      <w:tr w:rsidR="007E3DFC" w:rsidRPr="00051359" w14:paraId="0E533C2F" w14:textId="77777777" w:rsidTr="001F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pct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</w:tcPr>
          <w:p w14:paraId="6D8FEB60" w14:textId="77777777" w:rsidR="007E3DFC" w:rsidRPr="00DF779F" w:rsidRDefault="007E3DFC" w:rsidP="00BC3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 w:eastAsia="en-GB"/>
              </w:rPr>
            </w:pPr>
            <w:r w:rsidRPr="005A1BA0">
              <w:rPr>
                <w:rFonts w:ascii="Times New Roman" w:hAnsi="Times New Roman"/>
                <w:bCs w:val="0"/>
                <w:sz w:val="20"/>
                <w:szCs w:val="20"/>
                <w:lang w:val="fr-FR" w:eastAsia="en-GB"/>
              </w:rPr>
              <w:t>Indicateur de la Condition de la Femme</w:t>
            </w:r>
          </w:p>
        </w:tc>
        <w:tc>
          <w:tcPr>
            <w:tcW w:w="489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  <w:noWrap/>
          </w:tcPr>
          <w:p w14:paraId="4545C287" w14:textId="77777777" w:rsidR="007E3DFC" w:rsidRPr="00DF779F" w:rsidRDefault="007E3DFC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sv-SE" w:eastAsia="en-GB"/>
              </w:rPr>
            </w:pPr>
          </w:p>
        </w:tc>
        <w:tc>
          <w:tcPr>
            <w:tcW w:w="383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  <w:noWrap/>
          </w:tcPr>
          <w:p w14:paraId="20448A3D" w14:textId="77777777" w:rsidR="007E3DFC" w:rsidRPr="00DF779F" w:rsidRDefault="007E3DFC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sv-SE" w:eastAsia="en-GB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  <w:noWrap/>
          </w:tcPr>
          <w:p w14:paraId="00780DCC" w14:textId="77777777" w:rsidR="007E3DFC" w:rsidRPr="00DF779F" w:rsidRDefault="007E3DFC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sv-SE" w:eastAsia="en-GB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  <w:noWrap/>
          </w:tcPr>
          <w:p w14:paraId="18B5F11A" w14:textId="77777777" w:rsidR="007E3DFC" w:rsidRPr="00DF779F" w:rsidRDefault="007E3DFC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sv-SE" w:eastAsia="en-GB"/>
              </w:rPr>
            </w:pPr>
          </w:p>
        </w:tc>
        <w:tc>
          <w:tcPr>
            <w:tcW w:w="529" w:type="pct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  <w:noWrap/>
          </w:tcPr>
          <w:p w14:paraId="16EF2972" w14:textId="77777777" w:rsidR="007E3DFC" w:rsidRPr="00DF779F" w:rsidRDefault="007E3DFC" w:rsidP="00BC3DC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sv-SE" w:eastAsia="en-GB"/>
              </w:rPr>
            </w:pPr>
          </w:p>
        </w:tc>
        <w:tc>
          <w:tcPr>
            <w:tcW w:w="375" w:type="pct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9CC2E5" w:themeFill="accent1" w:themeFillTint="99"/>
          </w:tcPr>
          <w:p w14:paraId="7015C5D4" w14:textId="77777777" w:rsidR="007E3DFC" w:rsidRPr="00DF779F" w:rsidRDefault="007E3DFC" w:rsidP="00BC3DC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sv-SE" w:eastAsia="en-GB"/>
              </w:rPr>
            </w:pPr>
            <w:proofErr w:type="gramStart"/>
            <w:r w:rsidRPr="00DF779F">
              <w:rPr>
                <w:rFonts w:ascii="Times New Roman" w:hAnsi="Times New Roman"/>
                <w:b/>
                <w:sz w:val="20"/>
                <w:szCs w:val="20"/>
                <w:lang w:val="sv-SE" w:eastAsia="en-GB"/>
              </w:rPr>
              <w:t>0.</w:t>
            </w:r>
            <w:r>
              <w:rPr>
                <w:rFonts w:ascii="Times New Roman" w:hAnsi="Times New Roman"/>
                <w:b/>
                <w:sz w:val="20"/>
                <w:szCs w:val="20"/>
                <w:lang w:val="sv-SE" w:eastAsia="en-GB"/>
              </w:rPr>
              <w:t>519</w:t>
            </w:r>
            <w:proofErr w:type="gramEnd"/>
          </w:p>
        </w:tc>
      </w:tr>
    </w:tbl>
    <w:p w14:paraId="2A3890FF" w14:textId="77777777" w:rsidR="002D3CC5" w:rsidRPr="005A1BA0" w:rsidRDefault="00023E91" w:rsidP="00BC3DC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fr-FR"/>
        </w:rPr>
      </w:pPr>
      <w:r w:rsidRPr="002D3CC5">
        <w:rPr>
          <w:rFonts w:ascii="Times New Roman" w:hAnsi="Times New Roman"/>
          <w:color w:val="000000"/>
          <w:sz w:val="18"/>
          <w:szCs w:val="18"/>
          <w:lang w:val="fr-FR"/>
        </w:rPr>
        <w:t xml:space="preserve">Notes: </w:t>
      </w:r>
      <w:r w:rsidR="002D3CC5" w:rsidRPr="005A1BA0">
        <w:rPr>
          <w:rFonts w:ascii="Times New Roman" w:hAnsi="Times New Roman"/>
          <w:color w:val="000000"/>
          <w:sz w:val="18"/>
          <w:szCs w:val="18"/>
          <w:lang w:val="fr-FR"/>
        </w:rPr>
        <w:t>F – Femmes; and H - Hommes.</w:t>
      </w:r>
    </w:p>
    <w:p w14:paraId="571F49C5" w14:textId="77777777" w:rsidR="00CD53EF" w:rsidRDefault="00CD53EF" w:rsidP="00CD53EF">
      <w:pPr>
        <w:pStyle w:val="Heading1"/>
      </w:pPr>
      <w:r>
        <w:t>GSI calculations for reverse indicators</w:t>
      </w:r>
    </w:p>
    <w:p w14:paraId="665E012D" w14:textId="77777777" w:rsidR="00CD53EF" w:rsidRDefault="00CD53EF" w:rsidP="00F439AE">
      <w:pPr>
        <w:pStyle w:val="Caption"/>
        <w:keepNext/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3F6009CB" w14:textId="77777777" w:rsidR="00FA7AD8" w:rsidRPr="00E57A22" w:rsidRDefault="00FA7AD8" w:rsidP="00E57A22">
      <w:pPr>
        <w:pStyle w:val="Caption"/>
        <w:keepNext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E57A22">
        <w:rPr>
          <w:rFonts w:ascii="Times New Roman" w:hAnsi="Times New Roman"/>
          <w:b w:val="0"/>
          <w:sz w:val="22"/>
          <w:szCs w:val="22"/>
          <w:lang w:val="fr-FR"/>
        </w:rPr>
        <w:t>GSI (</w:t>
      </w:r>
      <w:r w:rsidR="00875D12" w:rsidRPr="00E57A22">
        <w:rPr>
          <w:rFonts w:ascii="Times New Roman" w:hAnsi="Times New Roman"/>
          <w:b w:val="0"/>
          <w:sz w:val="22"/>
          <w:szCs w:val="22"/>
          <w:lang w:val="fr-FR"/>
        </w:rPr>
        <w:t>D</w:t>
      </w:r>
      <w:r w:rsidR="00875D12" w:rsidRPr="00E57A22">
        <w:rPr>
          <w:rFonts w:ascii="Times New Roman" w:eastAsiaTheme="minorEastAsia" w:hAnsi="Times New Roman"/>
          <w:b w:val="0"/>
          <w:sz w:val="22"/>
          <w:szCs w:val="22"/>
          <w:lang w:val="fr-FR"/>
        </w:rPr>
        <w:t>'enfants de moins de 5 ans ayant un retard de croissance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) = (1 – </w:t>
      </w:r>
      <w:proofErr w:type="spellStart"/>
      <w:r w:rsidRPr="00E57A22">
        <w:rPr>
          <w:rFonts w:ascii="Times New Roman" w:hAnsi="Times New Roman"/>
          <w:b w:val="0"/>
          <w:sz w:val="22"/>
          <w:szCs w:val="22"/>
          <w:lang w:val="fr-FR"/>
        </w:rPr>
        <w:t>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w</w:t>
      </w:r>
      <w:proofErr w:type="spellEnd"/>
      <w:r w:rsidRPr="00E57A22">
        <w:rPr>
          <w:rFonts w:ascii="Times New Roman" w:hAnsi="Times New Roman"/>
          <w:b w:val="0"/>
          <w:sz w:val="22"/>
          <w:szCs w:val="22"/>
          <w:lang w:val="fr-FR"/>
        </w:rPr>
        <w:t>) / (1-R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m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) = (100-27)</w:t>
      </w:r>
      <w:proofErr w:type="gramStart"/>
      <w:r w:rsidRPr="00E57A22">
        <w:rPr>
          <w:rFonts w:ascii="Times New Roman" w:hAnsi="Times New Roman"/>
          <w:b w:val="0"/>
          <w:sz w:val="22"/>
          <w:szCs w:val="22"/>
          <w:lang w:val="fr-FR"/>
        </w:rPr>
        <w:t>/(</w:t>
      </w:r>
      <w:proofErr w:type="gramEnd"/>
      <w:r w:rsidRPr="00E57A22">
        <w:rPr>
          <w:rFonts w:ascii="Times New Roman" w:hAnsi="Times New Roman"/>
          <w:b w:val="0"/>
          <w:sz w:val="22"/>
          <w:szCs w:val="22"/>
          <w:lang w:val="fr-FR"/>
        </w:rPr>
        <w:t>100-27.3) = 73/72.7 = 1.004</w:t>
      </w:r>
    </w:p>
    <w:p w14:paraId="6264808B" w14:textId="77777777" w:rsidR="009A5541" w:rsidRPr="00E57A22" w:rsidRDefault="009A5541" w:rsidP="00E57A22">
      <w:pPr>
        <w:pStyle w:val="Caption"/>
        <w:keepNext/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14:paraId="44A43F7E" w14:textId="77777777" w:rsidR="009A5541" w:rsidRPr="00E57A22" w:rsidRDefault="009A5541" w:rsidP="00E57A22">
      <w:pPr>
        <w:pStyle w:val="Caption"/>
        <w:keepNext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E57A22">
        <w:rPr>
          <w:rFonts w:ascii="Times New Roman" w:hAnsi="Times New Roman"/>
          <w:b w:val="0"/>
          <w:sz w:val="22"/>
          <w:szCs w:val="22"/>
          <w:lang w:val="fr-FR"/>
        </w:rPr>
        <w:t>GSI (</w:t>
      </w:r>
      <w:r w:rsidR="00875D12" w:rsidRPr="00E57A22">
        <w:rPr>
          <w:rFonts w:ascii="Times New Roman" w:hAnsi="Times New Roman"/>
          <w:b w:val="0"/>
          <w:sz w:val="22"/>
          <w:szCs w:val="22"/>
          <w:lang w:val="fr-FR"/>
        </w:rPr>
        <w:t>D</w:t>
      </w:r>
      <w:r w:rsidR="00875D12" w:rsidRPr="00E57A22">
        <w:rPr>
          <w:rFonts w:ascii="Times New Roman" w:eastAsiaTheme="minorEastAsia" w:hAnsi="Times New Roman"/>
          <w:b w:val="0"/>
          <w:sz w:val="22"/>
          <w:szCs w:val="22"/>
          <w:lang w:val="fr-FR"/>
        </w:rPr>
        <w:t xml:space="preserve">'enfants de moins de 5 ans en </w:t>
      </w:r>
      <w:proofErr w:type="spellStart"/>
      <w:r w:rsidR="00875D12" w:rsidRPr="00E57A22">
        <w:rPr>
          <w:rFonts w:ascii="Times New Roman" w:eastAsiaTheme="minorEastAsia" w:hAnsi="Times New Roman"/>
          <w:b w:val="0"/>
          <w:sz w:val="22"/>
          <w:szCs w:val="22"/>
          <w:lang w:val="fr-FR"/>
        </w:rPr>
        <w:t>sous-poids</w:t>
      </w:r>
      <w:proofErr w:type="spellEnd"/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) = (1 – </w:t>
      </w:r>
      <w:proofErr w:type="spellStart"/>
      <w:r w:rsidRPr="00E57A22">
        <w:rPr>
          <w:rFonts w:ascii="Times New Roman" w:hAnsi="Times New Roman"/>
          <w:b w:val="0"/>
          <w:sz w:val="22"/>
          <w:szCs w:val="22"/>
          <w:lang w:val="fr-FR"/>
        </w:rPr>
        <w:t>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w</w:t>
      </w:r>
      <w:proofErr w:type="spellEnd"/>
      <w:r w:rsidRPr="00E57A22">
        <w:rPr>
          <w:rFonts w:ascii="Times New Roman" w:hAnsi="Times New Roman"/>
          <w:b w:val="0"/>
          <w:sz w:val="22"/>
          <w:szCs w:val="22"/>
          <w:lang w:val="fr-FR"/>
        </w:rPr>
        <w:t>) / (1-R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m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) = (100-22.1)/(100-25.4) = 77.9/74.6 = 1.044</w:t>
      </w:r>
    </w:p>
    <w:p w14:paraId="6C24AD4C" w14:textId="77777777" w:rsidR="002A2D8C" w:rsidRPr="00E57A22" w:rsidRDefault="00FA7AD8" w:rsidP="00E57A22">
      <w:pPr>
        <w:pStyle w:val="Caption"/>
        <w:keepNext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E57A22">
        <w:rPr>
          <w:rFonts w:ascii="Times New Roman" w:hAnsi="Times New Roman"/>
          <w:b w:val="0"/>
          <w:sz w:val="22"/>
          <w:szCs w:val="22"/>
          <w:lang w:val="fr-FR"/>
        </w:rPr>
        <w:t>GSI (</w:t>
      </w:r>
      <w:r w:rsidR="00BB5683" w:rsidRPr="00E57A22">
        <w:rPr>
          <w:rFonts w:ascii="Times New Roman" w:eastAsiaTheme="minorEastAsia" w:hAnsi="Times New Roman"/>
          <w:b w:val="0"/>
          <w:sz w:val="22"/>
          <w:szCs w:val="22"/>
          <w:lang w:val="fr-FR"/>
        </w:rPr>
        <w:t>Mortalité des enfants de moins de 5 ans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) = (1 – </w:t>
      </w:r>
      <w:proofErr w:type="spellStart"/>
      <w:r w:rsidRPr="00E57A22">
        <w:rPr>
          <w:rFonts w:ascii="Times New Roman" w:hAnsi="Times New Roman"/>
          <w:b w:val="0"/>
          <w:sz w:val="22"/>
          <w:szCs w:val="22"/>
          <w:lang w:val="fr-FR"/>
        </w:rPr>
        <w:t>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w</w:t>
      </w:r>
      <w:proofErr w:type="spellEnd"/>
      <w:r w:rsidRPr="00E57A22">
        <w:rPr>
          <w:rFonts w:ascii="Times New Roman" w:hAnsi="Times New Roman"/>
          <w:b w:val="0"/>
          <w:sz w:val="22"/>
          <w:szCs w:val="22"/>
          <w:lang w:val="fr-FR"/>
        </w:rPr>
        <w:t>) / (1-R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m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) = (100</w:t>
      </w:r>
      <w:r w:rsidR="00C05FE6" w:rsidRPr="00E57A22">
        <w:rPr>
          <w:rFonts w:ascii="Times New Roman" w:hAnsi="Times New Roman"/>
          <w:b w:val="0"/>
          <w:sz w:val="22"/>
          <w:szCs w:val="22"/>
          <w:lang w:val="fr-FR"/>
        </w:rPr>
        <w:t>0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-</w:t>
      </w:r>
      <w:r w:rsidR="00C05FE6" w:rsidRPr="00E57A22">
        <w:rPr>
          <w:rFonts w:ascii="Times New Roman" w:hAnsi="Times New Roman"/>
          <w:b w:val="0"/>
          <w:sz w:val="22"/>
          <w:szCs w:val="22"/>
          <w:lang w:val="fr-FR"/>
        </w:rPr>
        <w:t>163.3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)/(100</w:t>
      </w:r>
      <w:r w:rsidR="00C05FE6" w:rsidRPr="00E57A22">
        <w:rPr>
          <w:rFonts w:ascii="Times New Roman" w:hAnsi="Times New Roman"/>
          <w:b w:val="0"/>
          <w:sz w:val="22"/>
          <w:szCs w:val="22"/>
          <w:lang w:val="fr-FR"/>
        </w:rPr>
        <w:t>0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-</w:t>
      </w:r>
      <w:r w:rsidR="00C05FE6" w:rsidRPr="00E57A22">
        <w:rPr>
          <w:rFonts w:ascii="Times New Roman" w:hAnsi="Times New Roman"/>
          <w:b w:val="0"/>
          <w:sz w:val="22"/>
          <w:szCs w:val="22"/>
          <w:lang w:val="fr-FR"/>
        </w:rPr>
        <w:t>162.3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) = </w:t>
      </w:r>
      <w:r w:rsidR="00C05FE6" w:rsidRPr="00E57A22">
        <w:rPr>
          <w:rFonts w:ascii="Times New Roman" w:hAnsi="Times New Roman"/>
          <w:b w:val="0"/>
          <w:sz w:val="22"/>
          <w:szCs w:val="22"/>
          <w:lang w:val="fr-FR"/>
        </w:rPr>
        <w:t>836.7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/</w:t>
      </w:r>
      <w:r w:rsidR="00C05FE6" w:rsidRPr="00E57A22">
        <w:rPr>
          <w:rFonts w:ascii="Times New Roman" w:hAnsi="Times New Roman"/>
          <w:b w:val="0"/>
          <w:sz w:val="22"/>
          <w:szCs w:val="22"/>
          <w:lang w:val="fr-FR"/>
        </w:rPr>
        <w:t>837.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7</w:t>
      </w:r>
      <w:r w:rsidR="009A5541"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 = 0.999</w:t>
      </w:r>
    </w:p>
    <w:p w14:paraId="5619255C" w14:textId="77777777" w:rsidR="002A2D8C" w:rsidRPr="00E57A22" w:rsidRDefault="002A2D8C" w:rsidP="00E57A22">
      <w:pPr>
        <w:pStyle w:val="Caption"/>
        <w:keepNext/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14:paraId="1DBB11DE" w14:textId="77777777" w:rsidR="004D18AB" w:rsidRPr="00E57A22" w:rsidRDefault="004D18AB" w:rsidP="00E57A22">
      <w:pPr>
        <w:pStyle w:val="Caption"/>
        <w:keepNext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E57A22">
        <w:rPr>
          <w:rFonts w:ascii="Times New Roman" w:hAnsi="Times New Roman"/>
          <w:b w:val="0"/>
          <w:sz w:val="22"/>
          <w:szCs w:val="22"/>
          <w:lang w:val="fr-FR"/>
        </w:rPr>
        <w:t>GSI (</w:t>
      </w:r>
      <w:r w:rsidR="00724D78" w:rsidRPr="00E57A22">
        <w:rPr>
          <w:rFonts w:ascii="Times New Roman" w:hAnsi="Times New Roman"/>
          <w:b w:val="0"/>
          <w:sz w:val="22"/>
          <w:szCs w:val="22"/>
          <w:lang w:val="fr-FR" w:eastAsia="en-GB"/>
        </w:rPr>
        <w:t>Sous le seuil de pauvreté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) = (1 – </w:t>
      </w:r>
      <w:proofErr w:type="spellStart"/>
      <w:r w:rsidRPr="00E57A22">
        <w:rPr>
          <w:rFonts w:ascii="Times New Roman" w:hAnsi="Times New Roman"/>
          <w:b w:val="0"/>
          <w:sz w:val="22"/>
          <w:szCs w:val="22"/>
          <w:lang w:val="fr-FR"/>
        </w:rPr>
        <w:t>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w</w:t>
      </w:r>
      <w:proofErr w:type="spellEnd"/>
      <w:r w:rsidRPr="00E57A22">
        <w:rPr>
          <w:rFonts w:ascii="Times New Roman" w:hAnsi="Times New Roman"/>
          <w:b w:val="0"/>
          <w:sz w:val="22"/>
          <w:szCs w:val="22"/>
          <w:lang w:val="fr-FR"/>
        </w:rPr>
        <w:t>) / (1-R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m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) = (100-28.7)/(100-13.8) = 71.3/86.2 = 0.827</w:t>
      </w:r>
    </w:p>
    <w:p w14:paraId="2CA92427" w14:textId="77777777" w:rsidR="004D18AB" w:rsidRPr="00E57A22" w:rsidRDefault="004D18AB" w:rsidP="00E57A22">
      <w:pPr>
        <w:pStyle w:val="Caption"/>
        <w:keepNext/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14:paraId="6FDCAFFA" w14:textId="77777777" w:rsidR="00BC3DC1" w:rsidRPr="00E57A22" w:rsidRDefault="00991A05" w:rsidP="00E57A22">
      <w:pPr>
        <w:pStyle w:val="Caption"/>
        <w:keepNext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E57A22">
        <w:rPr>
          <w:rFonts w:ascii="Times New Roman" w:hAnsi="Times New Roman"/>
          <w:b w:val="0"/>
          <w:sz w:val="22"/>
          <w:szCs w:val="22"/>
          <w:lang w:val="fr-FR"/>
        </w:rPr>
        <w:t>GSI (</w:t>
      </w:r>
      <w:r w:rsidR="00BC3DC1" w:rsidRPr="00E57A22">
        <w:rPr>
          <w:rFonts w:ascii="Times New Roman" w:eastAsiaTheme="minorEastAsia" w:hAnsi="Times New Roman"/>
          <w:b w:val="0"/>
          <w:sz w:val="22"/>
          <w:szCs w:val="22"/>
          <w:lang w:val="fr-FR"/>
        </w:rPr>
        <w:t>Prévalence du VIH/SIDA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) = (1 – </w:t>
      </w:r>
      <w:proofErr w:type="spellStart"/>
      <w:r w:rsidRPr="00E57A22">
        <w:rPr>
          <w:rFonts w:ascii="Times New Roman" w:hAnsi="Times New Roman"/>
          <w:b w:val="0"/>
          <w:sz w:val="22"/>
          <w:szCs w:val="22"/>
          <w:lang w:val="fr-FR"/>
        </w:rPr>
        <w:t>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w</w:t>
      </w:r>
      <w:proofErr w:type="spellEnd"/>
      <w:r w:rsidRPr="00E57A22">
        <w:rPr>
          <w:rFonts w:ascii="Times New Roman" w:hAnsi="Times New Roman"/>
          <w:b w:val="0"/>
          <w:sz w:val="22"/>
          <w:szCs w:val="22"/>
          <w:lang w:val="fr-FR"/>
        </w:rPr>
        <w:t>) / (1-R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m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) = (100-</w:t>
      </w:r>
      <w:r w:rsidR="002A2D8C" w:rsidRPr="00E57A22">
        <w:rPr>
          <w:rFonts w:ascii="Times New Roman" w:hAnsi="Times New Roman"/>
          <w:b w:val="0"/>
          <w:sz w:val="22"/>
          <w:szCs w:val="22"/>
          <w:lang w:val="fr-FR"/>
        </w:rPr>
        <w:t>1.5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)/(100-</w:t>
      </w:r>
      <w:r w:rsidR="002A2D8C" w:rsidRPr="00E57A22">
        <w:rPr>
          <w:rFonts w:ascii="Times New Roman" w:hAnsi="Times New Roman"/>
          <w:b w:val="0"/>
          <w:sz w:val="22"/>
          <w:szCs w:val="22"/>
          <w:lang w:val="fr-FR"/>
        </w:rPr>
        <w:t>0.8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) = </w:t>
      </w:r>
      <w:r w:rsidR="002A2D8C" w:rsidRPr="00E57A22">
        <w:rPr>
          <w:rFonts w:ascii="Times New Roman" w:hAnsi="Times New Roman"/>
          <w:b w:val="0"/>
          <w:sz w:val="22"/>
          <w:szCs w:val="22"/>
          <w:lang w:val="fr-FR"/>
        </w:rPr>
        <w:t>98.5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/</w:t>
      </w:r>
      <w:r w:rsidR="002A2D8C" w:rsidRPr="00E57A22">
        <w:rPr>
          <w:rFonts w:ascii="Times New Roman" w:hAnsi="Times New Roman"/>
          <w:b w:val="0"/>
          <w:sz w:val="22"/>
          <w:szCs w:val="22"/>
          <w:lang w:val="fr-FR"/>
        </w:rPr>
        <w:t>99.2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 = 0.</w:t>
      </w:r>
      <w:r w:rsidR="002A2D8C" w:rsidRPr="00E57A22">
        <w:rPr>
          <w:rFonts w:ascii="Times New Roman" w:hAnsi="Times New Roman"/>
          <w:b w:val="0"/>
          <w:sz w:val="22"/>
          <w:szCs w:val="22"/>
          <w:lang w:val="fr-FR"/>
        </w:rPr>
        <w:t>993</w:t>
      </w:r>
    </w:p>
    <w:p w14:paraId="0057F26D" w14:textId="77777777" w:rsidR="00BC3DC1" w:rsidRPr="00E57A22" w:rsidRDefault="00BC3DC1" w:rsidP="00E57A22">
      <w:pPr>
        <w:pStyle w:val="Caption"/>
        <w:keepNext/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p w14:paraId="48FBE297" w14:textId="77777777" w:rsidR="00BC3DC1" w:rsidRPr="00E57A22" w:rsidRDefault="00BC3DC1" w:rsidP="00E57A22">
      <w:pPr>
        <w:pStyle w:val="Caption"/>
        <w:keepNext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E57A22">
        <w:rPr>
          <w:rFonts w:ascii="Times New Roman" w:hAnsi="Times New Roman"/>
          <w:b w:val="0"/>
          <w:sz w:val="22"/>
          <w:szCs w:val="22"/>
          <w:lang w:val="fr-FR" w:eastAsia="en-GB"/>
        </w:rPr>
        <w:t>Utilisation du temps</w:t>
      </w:r>
    </w:p>
    <w:p w14:paraId="02308E08" w14:textId="77777777" w:rsidR="00B7398A" w:rsidRPr="00E57A22" w:rsidRDefault="00B7398A" w:rsidP="00E57A22">
      <w:pPr>
        <w:spacing w:after="0" w:line="240" w:lineRule="auto"/>
        <w:rPr>
          <w:rFonts w:ascii="Times New Roman" w:hAnsi="Times New Roman"/>
          <w:lang w:eastAsia="en-ZA"/>
        </w:rPr>
      </w:pPr>
    </w:p>
    <w:tbl>
      <w:tblPr>
        <w:tblStyle w:val="GridTable4Accent1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240"/>
        <w:gridCol w:w="540"/>
        <w:gridCol w:w="540"/>
        <w:gridCol w:w="630"/>
        <w:gridCol w:w="1530"/>
        <w:gridCol w:w="1440"/>
        <w:gridCol w:w="900"/>
        <w:gridCol w:w="810"/>
        <w:gridCol w:w="720"/>
      </w:tblGrid>
      <w:tr w:rsidR="001F2A6E" w:rsidRPr="00E57A22" w14:paraId="7019AD22" w14:textId="77777777" w:rsidTr="000B7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BC57C3C" w14:textId="77777777" w:rsidR="00FB19D2" w:rsidRPr="003134A8" w:rsidRDefault="003134A8" w:rsidP="00E57A22">
            <w:pPr>
              <w:spacing w:after="0" w:line="240" w:lineRule="auto"/>
              <w:rPr>
                <w:rFonts w:ascii="Times New Roman" w:hAnsi="Times New Roman"/>
                <w:b w:val="0"/>
                <w:lang w:eastAsia="en-ZA"/>
              </w:rPr>
            </w:pPr>
            <w:r w:rsidRPr="003134A8">
              <w:rPr>
                <w:rFonts w:ascii="Times New Roman" w:hAnsi="Times New Roman"/>
                <w:b w:val="0"/>
                <w:bCs w:val="0"/>
                <w:color w:val="FFFFFF"/>
                <w:lang w:val="fr-FR" w:eastAsia="sv-SE"/>
              </w:rPr>
              <w:lastRenderedPageBreak/>
              <w:t>Indicateur</w:t>
            </w:r>
          </w:p>
        </w:tc>
        <w:tc>
          <w:tcPr>
            <w:tcW w:w="540" w:type="dxa"/>
          </w:tcPr>
          <w:p w14:paraId="023BCD8A" w14:textId="77777777" w:rsidR="00FB19D2" w:rsidRPr="00E57A22" w:rsidRDefault="003134A8" w:rsidP="00E57A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eastAsia="en-ZA"/>
              </w:rPr>
            </w:pPr>
            <w:r>
              <w:rPr>
                <w:rFonts w:ascii="Times New Roman" w:hAnsi="Times New Roman"/>
                <w:b w:val="0"/>
                <w:lang w:eastAsia="en-ZA"/>
              </w:rPr>
              <w:t>F</w:t>
            </w:r>
          </w:p>
        </w:tc>
        <w:tc>
          <w:tcPr>
            <w:tcW w:w="540" w:type="dxa"/>
          </w:tcPr>
          <w:p w14:paraId="4B48D30A" w14:textId="77777777" w:rsidR="00FB19D2" w:rsidRPr="00E57A22" w:rsidRDefault="003134A8" w:rsidP="003134A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eastAsia="en-ZA"/>
              </w:rPr>
            </w:pPr>
            <w:r>
              <w:rPr>
                <w:rFonts w:ascii="Times New Roman" w:hAnsi="Times New Roman"/>
                <w:b w:val="0"/>
                <w:lang w:eastAsia="en-ZA"/>
              </w:rPr>
              <w:t>H</w:t>
            </w:r>
          </w:p>
        </w:tc>
        <w:tc>
          <w:tcPr>
            <w:tcW w:w="630" w:type="dxa"/>
          </w:tcPr>
          <w:p w14:paraId="43D51168" w14:textId="77777777" w:rsidR="00FB19D2" w:rsidRPr="00E57A22" w:rsidRDefault="00FB19D2" w:rsidP="00E57A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eastAsia="en-ZA"/>
              </w:rPr>
            </w:pPr>
            <w:r w:rsidRPr="00E57A22">
              <w:rPr>
                <w:rFonts w:ascii="Times New Roman" w:hAnsi="Times New Roman"/>
                <w:b w:val="0"/>
                <w:lang w:eastAsia="en-ZA"/>
              </w:rPr>
              <w:t>T</w:t>
            </w:r>
          </w:p>
        </w:tc>
        <w:tc>
          <w:tcPr>
            <w:tcW w:w="1530" w:type="dxa"/>
          </w:tcPr>
          <w:p w14:paraId="6009AD67" w14:textId="77777777" w:rsidR="00FB19D2" w:rsidRPr="00E57A22" w:rsidRDefault="00FB19D2" w:rsidP="00E57A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eastAsia="en-ZA"/>
              </w:rPr>
            </w:pPr>
            <w:proofErr w:type="spellStart"/>
            <w:r w:rsidRPr="00E57A22">
              <w:rPr>
                <w:rFonts w:ascii="Times New Roman" w:hAnsi="Times New Roman"/>
                <w:b w:val="0"/>
              </w:rPr>
              <w:t>R</w:t>
            </w:r>
            <w:r w:rsidRPr="00E57A22">
              <w:rPr>
                <w:rFonts w:ascii="Times New Roman" w:hAnsi="Times New Roman"/>
                <w:b w:val="0"/>
                <w:vertAlign w:val="subscript"/>
              </w:rPr>
              <w:t>w</w:t>
            </w:r>
            <w:proofErr w:type="spellEnd"/>
          </w:p>
        </w:tc>
        <w:tc>
          <w:tcPr>
            <w:tcW w:w="1440" w:type="dxa"/>
          </w:tcPr>
          <w:p w14:paraId="6E4E3476" w14:textId="77777777" w:rsidR="00FB19D2" w:rsidRPr="00E57A22" w:rsidRDefault="00FB19D2" w:rsidP="00E57A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eastAsia="en-ZA"/>
              </w:rPr>
            </w:pPr>
            <w:proofErr w:type="spellStart"/>
            <w:r w:rsidRPr="00E57A22">
              <w:rPr>
                <w:rFonts w:ascii="Times New Roman" w:hAnsi="Times New Roman"/>
                <w:b w:val="0"/>
              </w:rPr>
              <w:t>R</w:t>
            </w:r>
            <w:r w:rsidRPr="00E57A22">
              <w:rPr>
                <w:rFonts w:ascii="Times New Roman" w:hAnsi="Times New Roman"/>
                <w:b w:val="0"/>
                <w:vertAlign w:val="subscript"/>
              </w:rPr>
              <w:t>m</w:t>
            </w:r>
            <w:proofErr w:type="spellEnd"/>
          </w:p>
        </w:tc>
        <w:tc>
          <w:tcPr>
            <w:tcW w:w="900" w:type="dxa"/>
          </w:tcPr>
          <w:p w14:paraId="493F9039" w14:textId="77777777" w:rsidR="00FB19D2" w:rsidRPr="00E57A22" w:rsidRDefault="00FB19D2" w:rsidP="00E57A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7A22">
              <w:rPr>
                <w:rFonts w:ascii="Times New Roman" w:hAnsi="Times New Roman"/>
                <w:b w:val="0"/>
              </w:rPr>
              <w:t xml:space="preserve">1 – </w:t>
            </w:r>
            <w:proofErr w:type="spellStart"/>
            <w:r w:rsidRPr="00E57A22">
              <w:rPr>
                <w:rFonts w:ascii="Times New Roman" w:hAnsi="Times New Roman"/>
                <w:b w:val="0"/>
              </w:rPr>
              <w:t>R</w:t>
            </w:r>
            <w:r w:rsidRPr="00E57A22">
              <w:rPr>
                <w:rFonts w:ascii="Times New Roman" w:hAnsi="Times New Roman"/>
                <w:b w:val="0"/>
                <w:vertAlign w:val="subscript"/>
              </w:rPr>
              <w:t>w</w:t>
            </w:r>
            <w:proofErr w:type="spellEnd"/>
          </w:p>
        </w:tc>
        <w:tc>
          <w:tcPr>
            <w:tcW w:w="810" w:type="dxa"/>
          </w:tcPr>
          <w:p w14:paraId="268CB034" w14:textId="77777777" w:rsidR="00FB19D2" w:rsidRPr="00E57A22" w:rsidRDefault="00FB19D2" w:rsidP="00E57A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7A22">
              <w:rPr>
                <w:rFonts w:ascii="Times New Roman" w:hAnsi="Times New Roman"/>
                <w:b w:val="0"/>
              </w:rPr>
              <w:t>1-R</w:t>
            </w:r>
            <w:r w:rsidRPr="00E57A22">
              <w:rPr>
                <w:rFonts w:ascii="Times New Roman" w:hAnsi="Times New Roman"/>
                <w:b w:val="0"/>
                <w:vertAlign w:val="subscript"/>
              </w:rPr>
              <w:t>m</w:t>
            </w:r>
          </w:p>
        </w:tc>
        <w:tc>
          <w:tcPr>
            <w:tcW w:w="720" w:type="dxa"/>
          </w:tcPr>
          <w:p w14:paraId="7E507807" w14:textId="77777777" w:rsidR="00FB19D2" w:rsidRPr="00E57A22" w:rsidRDefault="00FB19D2" w:rsidP="00E57A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7A22">
              <w:rPr>
                <w:rFonts w:ascii="Times New Roman" w:hAnsi="Times New Roman"/>
                <w:b w:val="0"/>
              </w:rPr>
              <w:t>GSI</w:t>
            </w:r>
          </w:p>
        </w:tc>
      </w:tr>
      <w:tr w:rsidR="00E57A22" w:rsidRPr="00E57A22" w14:paraId="6BA0CD23" w14:textId="77777777" w:rsidTr="000B7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auto"/>
          </w:tcPr>
          <w:p w14:paraId="2413F6A7" w14:textId="77777777" w:rsidR="00E57A22" w:rsidRPr="003134A8" w:rsidRDefault="00E57A22" w:rsidP="00E57A22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sv-SE" w:eastAsia="en-GB"/>
              </w:rPr>
            </w:pPr>
            <w:r w:rsidRPr="003134A8">
              <w:rPr>
                <w:rFonts w:ascii="Times New Roman" w:hAnsi="Times New Roman"/>
                <w:b w:val="0"/>
                <w:sz w:val="20"/>
                <w:szCs w:val="20"/>
                <w:lang w:val="fr-FR" w:eastAsia="en-GB"/>
              </w:rPr>
              <w:t>Temps dédié aux activités économiques non marchandes ou travailleur familial non rémunéré dans des activités économiques marchandes</w:t>
            </w:r>
          </w:p>
        </w:tc>
        <w:tc>
          <w:tcPr>
            <w:tcW w:w="540" w:type="dxa"/>
            <w:shd w:val="clear" w:color="auto" w:fill="auto"/>
          </w:tcPr>
          <w:p w14:paraId="2CEA1D8A" w14:textId="77777777" w:rsidR="00E57A22" w:rsidRPr="003134A8" w:rsidRDefault="00E57A22" w:rsidP="00E57A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0.6</w:t>
            </w:r>
          </w:p>
        </w:tc>
        <w:tc>
          <w:tcPr>
            <w:tcW w:w="540" w:type="dxa"/>
            <w:shd w:val="clear" w:color="auto" w:fill="auto"/>
          </w:tcPr>
          <w:p w14:paraId="2C7C0BCE" w14:textId="77777777" w:rsidR="00E57A22" w:rsidRPr="003134A8" w:rsidRDefault="00E57A22" w:rsidP="00E57A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DDD9B0E" w14:textId="77777777" w:rsidR="00E57A22" w:rsidRPr="003134A8" w:rsidRDefault="00E57A22" w:rsidP="00E57A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0.9</w:t>
            </w:r>
          </w:p>
        </w:tc>
        <w:tc>
          <w:tcPr>
            <w:tcW w:w="1530" w:type="dxa"/>
            <w:shd w:val="clear" w:color="auto" w:fill="auto"/>
          </w:tcPr>
          <w:p w14:paraId="29922AEC" w14:textId="77777777" w:rsidR="00E57A22" w:rsidRPr="003134A8" w:rsidRDefault="00E57A22" w:rsidP="00E57A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0.6/0.9 = 2/3</w:t>
            </w:r>
          </w:p>
        </w:tc>
        <w:tc>
          <w:tcPr>
            <w:tcW w:w="1440" w:type="dxa"/>
            <w:shd w:val="clear" w:color="auto" w:fill="auto"/>
          </w:tcPr>
          <w:p w14:paraId="67857A78" w14:textId="77777777" w:rsidR="00E57A22" w:rsidRPr="003134A8" w:rsidRDefault="00E57A22" w:rsidP="00E57A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0.3/0.9 = 1/3</w:t>
            </w:r>
          </w:p>
        </w:tc>
        <w:tc>
          <w:tcPr>
            <w:tcW w:w="900" w:type="dxa"/>
            <w:shd w:val="clear" w:color="auto" w:fill="auto"/>
          </w:tcPr>
          <w:p w14:paraId="06B84C87" w14:textId="77777777" w:rsidR="00E57A22" w:rsidRPr="003134A8" w:rsidRDefault="00E57A22" w:rsidP="00E57A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1/3</w:t>
            </w:r>
          </w:p>
        </w:tc>
        <w:tc>
          <w:tcPr>
            <w:tcW w:w="810" w:type="dxa"/>
            <w:shd w:val="clear" w:color="auto" w:fill="auto"/>
          </w:tcPr>
          <w:p w14:paraId="675C7EFA" w14:textId="77777777" w:rsidR="00E57A22" w:rsidRPr="003134A8" w:rsidRDefault="00E57A22" w:rsidP="00E57A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2/3</w:t>
            </w:r>
          </w:p>
        </w:tc>
        <w:tc>
          <w:tcPr>
            <w:tcW w:w="720" w:type="dxa"/>
            <w:shd w:val="clear" w:color="auto" w:fill="auto"/>
          </w:tcPr>
          <w:p w14:paraId="628035E7" w14:textId="77777777" w:rsidR="00E57A22" w:rsidRPr="003134A8" w:rsidRDefault="00E57A22" w:rsidP="00E57A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0.500</w:t>
            </w:r>
          </w:p>
        </w:tc>
      </w:tr>
      <w:tr w:rsidR="00E57A22" w:rsidRPr="00E57A22" w14:paraId="496795AC" w14:textId="77777777" w:rsidTr="000B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2EA98FA" w14:textId="77777777" w:rsidR="00E57A22" w:rsidRPr="003134A8" w:rsidRDefault="00E57A22" w:rsidP="00E57A22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sv-SE" w:eastAsia="en-GB"/>
              </w:rPr>
            </w:pPr>
            <w:r w:rsidRPr="003134A8">
              <w:rPr>
                <w:rFonts w:ascii="Times New Roman" w:hAnsi="Times New Roman"/>
                <w:b w:val="0"/>
                <w:sz w:val="20"/>
                <w:szCs w:val="20"/>
                <w:lang w:val="fr-FR" w:eastAsia="en-GB"/>
              </w:rPr>
              <w:t>Temps dédié à des activités domestiques, de soin et bénévoles</w:t>
            </w:r>
          </w:p>
        </w:tc>
        <w:tc>
          <w:tcPr>
            <w:tcW w:w="540" w:type="dxa"/>
          </w:tcPr>
          <w:p w14:paraId="4CFB599B" w14:textId="77777777" w:rsidR="00E57A22" w:rsidRPr="003134A8" w:rsidRDefault="00E57A22" w:rsidP="00E57A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3.3</w:t>
            </w:r>
          </w:p>
        </w:tc>
        <w:tc>
          <w:tcPr>
            <w:tcW w:w="540" w:type="dxa"/>
          </w:tcPr>
          <w:p w14:paraId="61A95E48" w14:textId="77777777" w:rsidR="00E57A22" w:rsidRPr="003134A8" w:rsidRDefault="00E57A22" w:rsidP="00E57A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1.0</w:t>
            </w:r>
          </w:p>
        </w:tc>
        <w:tc>
          <w:tcPr>
            <w:tcW w:w="630" w:type="dxa"/>
          </w:tcPr>
          <w:p w14:paraId="3992DB3B" w14:textId="77777777" w:rsidR="00E57A22" w:rsidRPr="003134A8" w:rsidRDefault="00E57A22" w:rsidP="00E57A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4.3</w:t>
            </w:r>
          </w:p>
        </w:tc>
        <w:tc>
          <w:tcPr>
            <w:tcW w:w="1530" w:type="dxa"/>
          </w:tcPr>
          <w:p w14:paraId="51F12F90" w14:textId="77777777" w:rsidR="00E57A22" w:rsidRPr="003134A8" w:rsidRDefault="00E57A22" w:rsidP="00E57A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3.3/4.3=0.767</w:t>
            </w:r>
          </w:p>
        </w:tc>
        <w:tc>
          <w:tcPr>
            <w:tcW w:w="1440" w:type="dxa"/>
          </w:tcPr>
          <w:p w14:paraId="2CBA8BF1" w14:textId="77777777" w:rsidR="00E57A22" w:rsidRPr="003134A8" w:rsidRDefault="00E57A22" w:rsidP="00E57A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1.0/4.3=0.233</w:t>
            </w:r>
          </w:p>
        </w:tc>
        <w:tc>
          <w:tcPr>
            <w:tcW w:w="900" w:type="dxa"/>
          </w:tcPr>
          <w:p w14:paraId="0B977438" w14:textId="77777777" w:rsidR="00E57A22" w:rsidRPr="003134A8" w:rsidRDefault="00E57A22" w:rsidP="00E57A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0.233</w:t>
            </w:r>
          </w:p>
        </w:tc>
        <w:tc>
          <w:tcPr>
            <w:tcW w:w="810" w:type="dxa"/>
          </w:tcPr>
          <w:p w14:paraId="4C524FC0" w14:textId="77777777" w:rsidR="00E57A22" w:rsidRPr="003134A8" w:rsidRDefault="00E57A22" w:rsidP="00E57A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0.767</w:t>
            </w:r>
          </w:p>
        </w:tc>
        <w:tc>
          <w:tcPr>
            <w:tcW w:w="720" w:type="dxa"/>
          </w:tcPr>
          <w:p w14:paraId="0CCA5690" w14:textId="77777777" w:rsidR="00E57A22" w:rsidRPr="003134A8" w:rsidRDefault="00E57A22" w:rsidP="00E57A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ZA"/>
              </w:rPr>
            </w:pPr>
            <w:r w:rsidRPr="003134A8">
              <w:rPr>
                <w:rFonts w:ascii="Times New Roman" w:hAnsi="Times New Roman"/>
                <w:sz w:val="20"/>
                <w:szCs w:val="20"/>
                <w:lang w:eastAsia="en-ZA"/>
              </w:rPr>
              <w:t>0.304</w:t>
            </w:r>
          </w:p>
        </w:tc>
      </w:tr>
    </w:tbl>
    <w:p w14:paraId="25E5CCA4" w14:textId="77777777" w:rsidR="0030732F" w:rsidRPr="00E57A22" w:rsidRDefault="0030732F" w:rsidP="00E57A22">
      <w:pPr>
        <w:pStyle w:val="Caption"/>
        <w:keepNext/>
        <w:spacing w:after="0" w:line="240" w:lineRule="auto"/>
        <w:ind w:left="360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</w:p>
    <w:p w14:paraId="7BE86B4B" w14:textId="77777777" w:rsidR="00F43989" w:rsidRPr="00E57A22" w:rsidRDefault="00F43989" w:rsidP="00E57A22">
      <w:pPr>
        <w:pStyle w:val="Caption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fr-FR"/>
        </w:rPr>
      </w:pPr>
      <w:r w:rsidRPr="00E57A22">
        <w:rPr>
          <w:rFonts w:ascii="Times New Roman" w:hAnsi="Times New Roman"/>
          <w:b w:val="0"/>
          <w:sz w:val="22"/>
          <w:szCs w:val="22"/>
          <w:lang w:val="fr-FR"/>
        </w:rPr>
        <w:t>GSI (</w:t>
      </w:r>
      <w:r w:rsidR="00E57A22" w:rsidRPr="00E57A22">
        <w:rPr>
          <w:rFonts w:ascii="Times New Roman" w:hAnsi="Times New Roman"/>
          <w:b w:val="0"/>
          <w:sz w:val="22"/>
          <w:szCs w:val="22"/>
          <w:lang w:val="fr-FR"/>
        </w:rPr>
        <w:t>C</w:t>
      </w:r>
      <w:r w:rsidR="00E57A22" w:rsidRPr="00E57A22">
        <w:rPr>
          <w:rFonts w:ascii="Times New Roman" w:hAnsi="Times New Roman"/>
          <w:b w:val="0"/>
          <w:sz w:val="22"/>
          <w:szCs w:val="22"/>
          <w:lang w:val="fr-FR" w:eastAsia="en-GB"/>
        </w:rPr>
        <w:t>hômage des jeunes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 xml:space="preserve">) = (1 – </w:t>
      </w:r>
      <w:proofErr w:type="spellStart"/>
      <w:r w:rsidRPr="00E57A22">
        <w:rPr>
          <w:rFonts w:ascii="Times New Roman" w:hAnsi="Times New Roman"/>
          <w:b w:val="0"/>
          <w:sz w:val="22"/>
          <w:szCs w:val="22"/>
          <w:lang w:val="fr-FR"/>
        </w:rPr>
        <w:t>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w</w:t>
      </w:r>
      <w:proofErr w:type="spellEnd"/>
      <w:r w:rsidRPr="00E57A22">
        <w:rPr>
          <w:rFonts w:ascii="Times New Roman" w:hAnsi="Times New Roman"/>
          <w:b w:val="0"/>
          <w:sz w:val="22"/>
          <w:szCs w:val="22"/>
          <w:lang w:val="fr-FR"/>
        </w:rPr>
        <w:t>) / (1-R</w:t>
      </w:r>
      <w:r w:rsidRPr="00E57A22">
        <w:rPr>
          <w:rFonts w:ascii="Times New Roman" w:hAnsi="Times New Roman"/>
          <w:b w:val="0"/>
          <w:sz w:val="22"/>
          <w:szCs w:val="22"/>
          <w:vertAlign w:val="subscript"/>
          <w:lang w:val="fr-FR"/>
        </w:rPr>
        <w:t>m</w:t>
      </w:r>
      <w:r w:rsidRPr="00E57A22">
        <w:rPr>
          <w:rFonts w:ascii="Times New Roman" w:hAnsi="Times New Roman"/>
          <w:b w:val="0"/>
          <w:sz w:val="22"/>
          <w:szCs w:val="22"/>
          <w:lang w:val="fr-FR"/>
        </w:rPr>
        <w:t>) = (100-14.1)/(100-17.5) = 83.9/82.5 = 1.041</w:t>
      </w:r>
    </w:p>
    <w:p w14:paraId="1E691389" w14:textId="77777777" w:rsidR="0030732F" w:rsidRPr="00E57A22" w:rsidRDefault="0030732F" w:rsidP="00E57A22">
      <w:pPr>
        <w:spacing w:after="0" w:line="240" w:lineRule="auto"/>
        <w:ind w:left="360"/>
        <w:rPr>
          <w:lang w:val="fr-FR" w:eastAsia="en-ZA"/>
        </w:rPr>
      </w:pPr>
    </w:p>
    <w:p w14:paraId="401F28D7" w14:textId="77777777" w:rsidR="008D6338" w:rsidRPr="00E57A22" w:rsidRDefault="008D6338" w:rsidP="000F0542">
      <w:pPr>
        <w:spacing w:after="0" w:line="240" w:lineRule="auto"/>
        <w:rPr>
          <w:rFonts w:ascii="Times New Roman" w:hAnsi="Times New Roman"/>
          <w:sz w:val="18"/>
          <w:szCs w:val="18"/>
          <w:lang w:val="fr-FR" w:eastAsia="en-ZA"/>
        </w:rPr>
      </w:pPr>
    </w:p>
    <w:p w14:paraId="066E912F" w14:textId="77777777" w:rsidR="008D6338" w:rsidRPr="000F0542" w:rsidRDefault="008D6338" w:rsidP="000F0542">
      <w:pPr>
        <w:spacing w:after="0" w:line="240" w:lineRule="auto"/>
        <w:rPr>
          <w:rFonts w:ascii="Times New Roman" w:hAnsi="Times New Roman"/>
          <w:sz w:val="18"/>
          <w:szCs w:val="18"/>
          <w:lang w:val="fr-FR" w:eastAsia="en-ZA"/>
        </w:rPr>
      </w:pPr>
    </w:p>
    <w:p w14:paraId="5AC459B7" w14:textId="77777777" w:rsidR="008D6338" w:rsidRPr="000F0542" w:rsidRDefault="008D6338" w:rsidP="000F0542">
      <w:pPr>
        <w:spacing w:after="0" w:line="240" w:lineRule="auto"/>
        <w:rPr>
          <w:rFonts w:ascii="Times New Roman" w:hAnsi="Times New Roman"/>
          <w:sz w:val="18"/>
          <w:szCs w:val="18"/>
          <w:lang w:val="fr-FR" w:eastAsia="en-ZA"/>
        </w:rPr>
      </w:pPr>
    </w:p>
    <w:p w14:paraId="39B2B0AD" w14:textId="77777777" w:rsidR="00F968EC" w:rsidRDefault="00F968EC" w:rsidP="000F0542">
      <w:pPr>
        <w:spacing w:after="0" w:line="240" w:lineRule="auto"/>
        <w:rPr>
          <w:rFonts w:ascii="Times New Roman" w:hAnsi="Times New Roman"/>
          <w:sz w:val="18"/>
          <w:szCs w:val="18"/>
          <w:lang w:val="fr-FR" w:eastAsia="en-ZA"/>
        </w:rPr>
      </w:pPr>
    </w:p>
    <w:p w14:paraId="1730A59B" w14:textId="77777777" w:rsidR="008D6338" w:rsidRPr="00F968EC" w:rsidRDefault="008D6338" w:rsidP="000F0542">
      <w:pPr>
        <w:spacing w:after="0" w:line="240" w:lineRule="auto"/>
        <w:rPr>
          <w:rFonts w:ascii="Times New Roman" w:hAnsi="Times New Roman"/>
          <w:sz w:val="18"/>
          <w:szCs w:val="18"/>
          <w:lang w:val="fr-FR" w:eastAsia="en-ZA"/>
        </w:rPr>
      </w:pPr>
    </w:p>
    <w:p w14:paraId="404DED19" w14:textId="77777777" w:rsidR="0030732F" w:rsidRPr="00F968EC" w:rsidRDefault="0030732F" w:rsidP="0030732F">
      <w:pPr>
        <w:rPr>
          <w:lang w:val="fr-FR" w:eastAsia="en-ZA"/>
        </w:rPr>
      </w:pPr>
    </w:p>
    <w:sectPr w:rsidR="0030732F" w:rsidRPr="00F9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257"/>
    <w:multiLevelType w:val="hybridMultilevel"/>
    <w:tmpl w:val="6D9ED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63DF5"/>
    <w:multiLevelType w:val="hybridMultilevel"/>
    <w:tmpl w:val="2E64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0E87"/>
    <w:multiLevelType w:val="hybridMultilevel"/>
    <w:tmpl w:val="48461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FF1E26"/>
    <w:multiLevelType w:val="hybridMultilevel"/>
    <w:tmpl w:val="8D14C06E"/>
    <w:lvl w:ilvl="0" w:tplc="B360D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26D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6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A5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47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EF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01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EB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A2D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49609B"/>
    <w:multiLevelType w:val="hybridMultilevel"/>
    <w:tmpl w:val="68AC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16550"/>
    <w:multiLevelType w:val="hybridMultilevel"/>
    <w:tmpl w:val="DC2C1BF6"/>
    <w:lvl w:ilvl="0" w:tplc="EB522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8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C2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49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82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8D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E8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22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E0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91"/>
    <w:rsid w:val="00023E91"/>
    <w:rsid w:val="000257AF"/>
    <w:rsid w:val="00030D43"/>
    <w:rsid w:val="00033560"/>
    <w:rsid w:val="000A2899"/>
    <w:rsid w:val="000B7103"/>
    <w:rsid w:val="000F0542"/>
    <w:rsid w:val="000F4EEF"/>
    <w:rsid w:val="00100D0A"/>
    <w:rsid w:val="00104C3F"/>
    <w:rsid w:val="00147448"/>
    <w:rsid w:val="00175690"/>
    <w:rsid w:val="0019201E"/>
    <w:rsid w:val="001D0168"/>
    <w:rsid w:val="001D06C6"/>
    <w:rsid w:val="001E2C01"/>
    <w:rsid w:val="001E3452"/>
    <w:rsid w:val="001F16C2"/>
    <w:rsid w:val="001F2A6E"/>
    <w:rsid w:val="002268BE"/>
    <w:rsid w:val="002A2D8C"/>
    <w:rsid w:val="002B5D01"/>
    <w:rsid w:val="002C56CD"/>
    <w:rsid w:val="002D3CC5"/>
    <w:rsid w:val="0030732F"/>
    <w:rsid w:val="003134A8"/>
    <w:rsid w:val="00330C01"/>
    <w:rsid w:val="00341522"/>
    <w:rsid w:val="00381A97"/>
    <w:rsid w:val="003A6AA5"/>
    <w:rsid w:val="00410751"/>
    <w:rsid w:val="0042223D"/>
    <w:rsid w:val="00453CCB"/>
    <w:rsid w:val="00455123"/>
    <w:rsid w:val="00472B3C"/>
    <w:rsid w:val="00487BB2"/>
    <w:rsid w:val="00495870"/>
    <w:rsid w:val="004C1081"/>
    <w:rsid w:val="004D18AB"/>
    <w:rsid w:val="004D5DA2"/>
    <w:rsid w:val="004E00B0"/>
    <w:rsid w:val="00531EE1"/>
    <w:rsid w:val="00562462"/>
    <w:rsid w:val="00584DD6"/>
    <w:rsid w:val="00643BF6"/>
    <w:rsid w:val="006616DB"/>
    <w:rsid w:val="00675D24"/>
    <w:rsid w:val="00686826"/>
    <w:rsid w:val="006A027E"/>
    <w:rsid w:val="006A5D26"/>
    <w:rsid w:val="006E7756"/>
    <w:rsid w:val="00723B2C"/>
    <w:rsid w:val="00724D78"/>
    <w:rsid w:val="0077423C"/>
    <w:rsid w:val="007927F5"/>
    <w:rsid w:val="007B66FD"/>
    <w:rsid w:val="007C4E0B"/>
    <w:rsid w:val="007E3DFC"/>
    <w:rsid w:val="007F0925"/>
    <w:rsid w:val="00875D12"/>
    <w:rsid w:val="008812CF"/>
    <w:rsid w:val="008D6338"/>
    <w:rsid w:val="00931A9A"/>
    <w:rsid w:val="00985C10"/>
    <w:rsid w:val="00991A05"/>
    <w:rsid w:val="009A5541"/>
    <w:rsid w:val="009C1D05"/>
    <w:rsid w:val="00B31440"/>
    <w:rsid w:val="00B42B4E"/>
    <w:rsid w:val="00B5313C"/>
    <w:rsid w:val="00B7398A"/>
    <w:rsid w:val="00B75F2D"/>
    <w:rsid w:val="00B76E98"/>
    <w:rsid w:val="00BB41F2"/>
    <w:rsid w:val="00BB5683"/>
    <w:rsid w:val="00BC3DC1"/>
    <w:rsid w:val="00BE53F5"/>
    <w:rsid w:val="00C05FE6"/>
    <w:rsid w:val="00C75C0F"/>
    <w:rsid w:val="00C9251D"/>
    <w:rsid w:val="00C9662C"/>
    <w:rsid w:val="00CD53EF"/>
    <w:rsid w:val="00CE2535"/>
    <w:rsid w:val="00CE5047"/>
    <w:rsid w:val="00CF083E"/>
    <w:rsid w:val="00D56EB7"/>
    <w:rsid w:val="00D72D40"/>
    <w:rsid w:val="00DA663F"/>
    <w:rsid w:val="00DE4ACA"/>
    <w:rsid w:val="00DE61F8"/>
    <w:rsid w:val="00DF611F"/>
    <w:rsid w:val="00E11328"/>
    <w:rsid w:val="00E57A22"/>
    <w:rsid w:val="00E83648"/>
    <w:rsid w:val="00E90355"/>
    <w:rsid w:val="00EE2C9C"/>
    <w:rsid w:val="00F07B14"/>
    <w:rsid w:val="00F26C59"/>
    <w:rsid w:val="00F43989"/>
    <w:rsid w:val="00F439AE"/>
    <w:rsid w:val="00F968EC"/>
    <w:rsid w:val="00FA7AD8"/>
    <w:rsid w:val="00FB19D2"/>
    <w:rsid w:val="00FE11DE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F2D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List Paragraph1"/>
    <w:basedOn w:val="Normal"/>
    <w:link w:val="ListParagraphChar"/>
    <w:uiPriority w:val="99"/>
    <w:qFormat/>
    <w:rsid w:val="00023E91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023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istParagraphChar">
    <w:name w:val="List Paragraph Char"/>
    <w:aliases w:val="Table/Figure Heading Char,List Paragraph1 Char"/>
    <w:link w:val="ListParagraph"/>
    <w:uiPriority w:val="99"/>
    <w:locked/>
    <w:rsid w:val="00023E91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C56CD"/>
    <w:rPr>
      <w:rFonts w:eastAsia="Times New Roman"/>
      <w:b/>
      <w:bCs/>
      <w:sz w:val="20"/>
      <w:szCs w:val="20"/>
      <w:lang w:val="en-ZA" w:eastAsia="en-ZA"/>
    </w:rPr>
  </w:style>
  <w:style w:type="table" w:styleId="TableGrid">
    <w:name w:val="Table Grid"/>
    <w:basedOn w:val="TableNormal"/>
    <w:uiPriority w:val="39"/>
    <w:rsid w:val="009C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1F2A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D5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List Paragraph1"/>
    <w:basedOn w:val="Normal"/>
    <w:link w:val="ListParagraphChar"/>
    <w:uiPriority w:val="99"/>
    <w:qFormat/>
    <w:rsid w:val="00023E91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023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istParagraphChar">
    <w:name w:val="List Paragraph Char"/>
    <w:aliases w:val="Table/Figure Heading Char,List Paragraph1 Char"/>
    <w:link w:val="ListParagraph"/>
    <w:uiPriority w:val="99"/>
    <w:locked/>
    <w:rsid w:val="00023E91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C56CD"/>
    <w:rPr>
      <w:rFonts w:eastAsia="Times New Roman"/>
      <w:b/>
      <w:bCs/>
      <w:sz w:val="20"/>
      <w:szCs w:val="20"/>
      <w:lang w:val="en-ZA" w:eastAsia="en-ZA"/>
    </w:rPr>
  </w:style>
  <w:style w:type="table" w:styleId="TableGrid">
    <w:name w:val="Table Grid"/>
    <w:basedOn w:val="TableNormal"/>
    <w:uiPriority w:val="39"/>
    <w:rsid w:val="009C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1F2A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D5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684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Gonzaque</dc:creator>
  <cp:keywords/>
  <dc:description/>
  <cp:lastModifiedBy>Maulo DOMBAXI</cp:lastModifiedBy>
  <cp:revision>30</cp:revision>
  <dcterms:created xsi:type="dcterms:W3CDTF">2016-06-03T09:32:00Z</dcterms:created>
  <dcterms:modified xsi:type="dcterms:W3CDTF">2016-06-16T09:46:00Z</dcterms:modified>
</cp:coreProperties>
</file>