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3" w:type="dxa"/>
        <w:tblInd w:w="-252" w:type="dxa"/>
        <w:tblLook w:val="01E0"/>
      </w:tblPr>
      <w:tblGrid>
        <w:gridCol w:w="4471"/>
        <w:gridCol w:w="1559"/>
        <w:gridCol w:w="4293"/>
      </w:tblGrid>
      <w:tr w:rsidR="00A12654" w:rsidRPr="00DC0793" w:rsidTr="00717CA0">
        <w:trPr>
          <w:trHeight w:val="737"/>
        </w:trPr>
        <w:tc>
          <w:tcPr>
            <w:tcW w:w="4471" w:type="dxa"/>
            <w:vAlign w:val="center"/>
          </w:tcPr>
          <w:p w:rsidR="00A12654" w:rsidRPr="00DC0793" w:rsidRDefault="00A12654" w:rsidP="00717CA0">
            <w:pPr>
              <w:jc w:val="center"/>
              <w:rPr>
                <w:rFonts w:ascii="Trebuchet MS" w:hAnsi="Trebuchet MS" w:cs="Arial"/>
                <w:b/>
                <w:sz w:val="20"/>
                <w:szCs w:val="20"/>
              </w:rPr>
            </w:pPr>
            <w:r w:rsidRPr="00DC0793">
              <w:rPr>
                <w:rFonts w:ascii="Trebuchet MS" w:hAnsi="Trebuchet MS" w:cs="Arial"/>
                <w:b/>
                <w:sz w:val="20"/>
                <w:szCs w:val="20"/>
              </w:rPr>
              <w:t>REPUBLIQUE DU CAMEROUN</w:t>
            </w:r>
          </w:p>
          <w:p w:rsidR="00A12654" w:rsidRPr="00DC0793" w:rsidRDefault="00A12654" w:rsidP="00717CA0">
            <w:pPr>
              <w:jc w:val="center"/>
              <w:rPr>
                <w:rFonts w:ascii="Trebuchet MS" w:hAnsi="Trebuchet MS" w:cs="Arial"/>
                <w:b/>
                <w:i/>
                <w:sz w:val="20"/>
                <w:szCs w:val="20"/>
              </w:rPr>
            </w:pPr>
            <w:r w:rsidRPr="00DC0793">
              <w:rPr>
                <w:rFonts w:ascii="Trebuchet MS" w:hAnsi="Trebuchet MS" w:cs="Arial"/>
                <w:b/>
                <w:i/>
                <w:sz w:val="20"/>
                <w:szCs w:val="20"/>
              </w:rPr>
              <w:t>Paix – Travail – Patrie</w:t>
            </w:r>
          </w:p>
          <w:p w:rsidR="00A12654" w:rsidRPr="00DC0793" w:rsidRDefault="00A12654" w:rsidP="00717CA0">
            <w:pPr>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val="restart"/>
            <w:vAlign w:val="center"/>
          </w:tcPr>
          <w:p w:rsidR="00A12654" w:rsidRPr="00DC0793" w:rsidRDefault="00A12654" w:rsidP="00717CA0">
            <w:pPr>
              <w:jc w:val="center"/>
              <w:rPr>
                <w:rFonts w:ascii="Trebuchet MS" w:hAnsi="Trebuchet MS" w:cs="Arial"/>
                <w:b/>
                <w:sz w:val="20"/>
                <w:szCs w:val="20"/>
              </w:rPr>
            </w:pPr>
            <w:r w:rsidRPr="00DC0793">
              <w:rPr>
                <w:rFonts w:ascii="Trebuchet MS" w:hAnsi="Trebuchet MS" w:cs="Arial"/>
                <w:b/>
                <w:noProof/>
                <w:sz w:val="20"/>
                <w:szCs w:val="20"/>
                <w:lang w:eastAsia="fr-FR"/>
              </w:rPr>
              <w:drawing>
                <wp:inline distT="0" distB="0" distL="0" distR="0">
                  <wp:extent cx="609402" cy="790575"/>
                  <wp:effectExtent l="19050" t="0" r="198"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l="7500"/>
                          <a:stretch>
                            <a:fillRect/>
                          </a:stretch>
                        </pic:blipFill>
                        <pic:spPr bwMode="auto">
                          <a:xfrm>
                            <a:off x="0" y="0"/>
                            <a:ext cx="609402" cy="790575"/>
                          </a:xfrm>
                          <a:prstGeom prst="rect">
                            <a:avLst/>
                          </a:prstGeom>
                          <a:noFill/>
                          <a:ln w="9525">
                            <a:noFill/>
                            <a:miter lim="800000"/>
                            <a:headEnd/>
                            <a:tailEnd/>
                          </a:ln>
                        </pic:spPr>
                      </pic:pic>
                    </a:graphicData>
                  </a:graphic>
                </wp:inline>
              </w:drawing>
            </w:r>
          </w:p>
        </w:tc>
        <w:tc>
          <w:tcPr>
            <w:tcW w:w="4293" w:type="dxa"/>
            <w:vAlign w:val="center"/>
          </w:tcPr>
          <w:p w:rsidR="00A12654" w:rsidRPr="00DC0793" w:rsidRDefault="00A12654" w:rsidP="00717CA0">
            <w:pPr>
              <w:jc w:val="center"/>
              <w:rPr>
                <w:rFonts w:ascii="Trebuchet MS" w:hAnsi="Trebuchet MS" w:cs="Arial"/>
                <w:b/>
                <w:sz w:val="20"/>
                <w:szCs w:val="20"/>
                <w:lang w:val="en-GB"/>
              </w:rPr>
            </w:pPr>
            <w:r w:rsidRPr="00DC0793">
              <w:rPr>
                <w:rFonts w:ascii="Trebuchet MS" w:hAnsi="Trebuchet MS" w:cs="Arial"/>
                <w:b/>
                <w:sz w:val="20"/>
                <w:szCs w:val="20"/>
                <w:lang w:val="en-GB"/>
              </w:rPr>
              <w:t>REPUBLIC OF CAMEROON</w:t>
            </w:r>
          </w:p>
          <w:p w:rsidR="00A12654" w:rsidRPr="00DC0793" w:rsidRDefault="00A12654" w:rsidP="00717CA0">
            <w:pPr>
              <w:jc w:val="center"/>
              <w:rPr>
                <w:rFonts w:ascii="Trebuchet MS" w:hAnsi="Trebuchet MS" w:cs="Arial"/>
                <w:b/>
                <w:i/>
                <w:sz w:val="20"/>
                <w:szCs w:val="20"/>
                <w:lang w:val="en-GB"/>
              </w:rPr>
            </w:pPr>
            <w:r w:rsidRPr="00DC0793">
              <w:rPr>
                <w:rFonts w:ascii="Trebuchet MS" w:hAnsi="Trebuchet MS" w:cs="Arial"/>
                <w:b/>
                <w:i/>
                <w:sz w:val="20"/>
                <w:szCs w:val="20"/>
                <w:lang w:val="en-GB"/>
              </w:rPr>
              <w:t>Peace – Work – Fatherland</w:t>
            </w:r>
          </w:p>
          <w:p w:rsidR="00A12654" w:rsidRPr="00DC0793" w:rsidRDefault="00A12654" w:rsidP="00717CA0">
            <w:pPr>
              <w:jc w:val="center"/>
              <w:rPr>
                <w:rFonts w:ascii="Trebuchet MS" w:hAnsi="Trebuchet MS" w:cs="Arial"/>
                <w:b/>
                <w:sz w:val="20"/>
                <w:szCs w:val="20"/>
                <w:lang w:val="en-GB"/>
              </w:rPr>
            </w:pPr>
            <w:r w:rsidRPr="00DC0793">
              <w:rPr>
                <w:rFonts w:ascii="Trebuchet MS" w:hAnsi="Trebuchet MS" w:cs="Arial"/>
                <w:b/>
                <w:sz w:val="20"/>
                <w:szCs w:val="20"/>
                <w:lang w:val="en-GB"/>
              </w:rPr>
              <w:t>-------------</w:t>
            </w:r>
          </w:p>
        </w:tc>
      </w:tr>
      <w:tr w:rsidR="00A12654" w:rsidRPr="00DC0793" w:rsidTr="00717CA0">
        <w:trPr>
          <w:trHeight w:val="247"/>
        </w:trPr>
        <w:tc>
          <w:tcPr>
            <w:tcW w:w="4471" w:type="dxa"/>
            <w:vAlign w:val="center"/>
          </w:tcPr>
          <w:p w:rsidR="00A12654" w:rsidRPr="00DC0793" w:rsidRDefault="00A12654" w:rsidP="00717CA0">
            <w:pPr>
              <w:ind w:left="-180"/>
              <w:jc w:val="center"/>
              <w:rPr>
                <w:rFonts w:ascii="Trebuchet MS" w:hAnsi="Trebuchet MS" w:cs="Arial"/>
                <w:b/>
                <w:sz w:val="20"/>
                <w:szCs w:val="20"/>
              </w:rPr>
            </w:pPr>
            <w:r w:rsidRPr="00DC0793">
              <w:rPr>
                <w:rFonts w:ascii="Trebuchet MS" w:hAnsi="Trebuchet MS" w:cs="Arial"/>
                <w:b/>
                <w:sz w:val="20"/>
                <w:szCs w:val="20"/>
              </w:rPr>
              <w:t>INSTITUT NATIONAL DE LA</w:t>
            </w:r>
          </w:p>
          <w:p w:rsidR="00A12654" w:rsidRPr="00DC0793" w:rsidRDefault="00A12654" w:rsidP="00717CA0">
            <w:pPr>
              <w:ind w:left="-180"/>
              <w:jc w:val="center"/>
              <w:rPr>
                <w:rFonts w:ascii="Trebuchet MS" w:hAnsi="Trebuchet MS" w:cs="Arial"/>
                <w:b/>
                <w:sz w:val="20"/>
                <w:szCs w:val="20"/>
              </w:rPr>
            </w:pPr>
            <w:r w:rsidRPr="00DC0793">
              <w:rPr>
                <w:rFonts w:ascii="Trebuchet MS" w:hAnsi="Trebuchet MS" w:cs="Arial"/>
                <w:b/>
                <w:sz w:val="20"/>
                <w:szCs w:val="20"/>
              </w:rPr>
              <w:t>STATISTIQUE</w:t>
            </w:r>
          </w:p>
          <w:p w:rsidR="00A12654" w:rsidRPr="00DC0793" w:rsidRDefault="00A12654" w:rsidP="00717CA0">
            <w:pPr>
              <w:ind w:left="-180"/>
              <w:jc w:val="center"/>
              <w:rPr>
                <w:rFonts w:ascii="Trebuchet MS" w:hAnsi="Trebuchet MS" w:cs="Arial"/>
                <w:b/>
                <w:sz w:val="20"/>
                <w:szCs w:val="20"/>
              </w:rPr>
            </w:pPr>
            <w:r w:rsidRPr="00DC0793">
              <w:rPr>
                <w:rFonts w:ascii="Trebuchet MS" w:hAnsi="Trebuchet MS" w:cs="Arial"/>
                <w:b/>
                <w:sz w:val="20"/>
                <w:szCs w:val="20"/>
              </w:rPr>
              <w:t>--------------</w:t>
            </w:r>
          </w:p>
        </w:tc>
        <w:tc>
          <w:tcPr>
            <w:tcW w:w="1559" w:type="dxa"/>
            <w:vMerge/>
            <w:vAlign w:val="center"/>
          </w:tcPr>
          <w:p w:rsidR="00A12654" w:rsidRPr="00DC0793" w:rsidRDefault="00A12654" w:rsidP="00717CA0">
            <w:pPr>
              <w:jc w:val="center"/>
              <w:rPr>
                <w:rFonts w:ascii="Trebuchet MS" w:hAnsi="Trebuchet MS" w:cs="Arial"/>
                <w:b/>
                <w:sz w:val="20"/>
                <w:szCs w:val="20"/>
              </w:rPr>
            </w:pPr>
          </w:p>
        </w:tc>
        <w:tc>
          <w:tcPr>
            <w:tcW w:w="4293" w:type="dxa"/>
            <w:vAlign w:val="center"/>
          </w:tcPr>
          <w:p w:rsidR="00A12654" w:rsidRPr="00DC0793" w:rsidRDefault="00A12654" w:rsidP="00717CA0">
            <w:pPr>
              <w:jc w:val="center"/>
              <w:rPr>
                <w:rFonts w:ascii="Trebuchet MS" w:hAnsi="Trebuchet MS" w:cs="Arial"/>
                <w:b/>
                <w:sz w:val="20"/>
                <w:szCs w:val="20"/>
              </w:rPr>
            </w:pPr>
            <w:r w:rsidRPr="00DC0793">
              <w:rPr>
                <w:rFonts w:ascii="Trebuchet MS" w:hAnsi="Trebuchet MS" w:cs="Arial"/>
                <w:b/>
                <w:sz w:val="20"/>
                <w:szCs w:val="20"/>
              </w:rPr>
              <w:t>NATIONAL INSTITUTE OF</w:t>
            </w:r>
          </w:p>
          <w:p w:rsidR="00A12654" w:rsidRPr="00DC0793" w:rsidRDefault="00A12654" w:rsidP="00717CA0">
            <w:pPr>
              <w:jc w:val="center"/>
              <w:rPr>
                <w:rFonts w:ascii="Trebuchet MS" w:hAnsi="Trebuchet MS" w:cs="Arial"/>
                <w:b/>
                <w:sz w:val="20"/>
                <w:szCs w:val="20"/>
              </w:rPr>
            </w:pPr>
            <w:r w:rsidRPr="00DC0793">
              <w:rPr>
                <w:rFonts w:ascii="Trebuchet MS" w:hAnsi="Trebuchet MS" w:cs="Arial"/>
                <w:b/>
                <w:sz w:val="20"/>
                <w:szCs w:val="20"/>
              </w:rPr>
              <w:t>STATISTICS</w:t>
            </w:r>
          </w:p>
          <w:p w:rsidR="00A12654" w:rsidRPr="00DC0793" w:rsidRDefault="00A12654" w:rsidP="00717CA0">
            <w:pPr>
              <w:jc w:val="center"/>
              <w:rPr>
                <w:rFonts w:ascii="Trebuchet MS" w:hAnsi="Trebuchet MS" w:cs="Arial"/>
                <w:b/>
                <w:sz w:val="20"/>
                <w:szCs w:val="20"/>
              </w:rPr>
            </w:pPr>
            <w:r w:rsidRPr="00DC0793">
              <w:rPr>
                <w:rFonts w:ascii="Trebuchet MS" w:hAnsi="Trebuchet MS" w:cs="Arial"/>
                <w:b/>
                <w:sz w:val="20"/>
                <w:szCs w:val="20"/>
              </w:rPr>
              <w:t>-------------</w:t>
            </w:r>
          </w:p>
        </w:tc>
      </w:tr>
    </w:tbl>
    <w:p w:rsidR="00A12654" w:rsidRPr="0075152D" w:rsidRDefault="00A12654" w:rsidP="00A12654">
      <w:pPr>
        <w:spacing w:before="240" w:line="276" w:lineRule="auto"/>
        <w:rPr>
          <w:rFonts w:ascii="Trebuchet MS" w:hAnsi="Trebuchet MS" w:cs="Arial"/>
          <w:b/>
          <w:sz w:val="22"/>
          <w:szCs w:val="22"/>
        </w:rPr>
      </w:pPr>
      <w:bookmarkStart w:id="0" w:name="_Toc64342425"/>
      <w:r w:rsidRPr="0075152D">
        <w:rPr>
          <w:rFonts w:ascii="Trebuchet MS" w:hAnsi="Trebuchet MS" w:cs="Arial"/>
          <w:b/>
          <w:sz w:val="22"/>
          <w:szCs w:val="22"/>
        </w:rPr>
        <w:t>N°</w:t>
      </w:r>
      <w:r w:rsidRPr="0075152D">
        <w:rPr>
          <w:rFonts w:ascii="Trebuchet MS" w:hAnsi="Trebuchet MS" w:cs="Arial"/>
          <w:sz w:val="22"/>
          <w:szCs w:val="22"/>
        </w:rPr>
        <w:t xml:space="preserve">__________________/INS/DGA                                           </w:t>
      </w:r>
      <w:r>
        <w:rPr>
          <w:rFonts w:ascii="Trebuchet MS" w:hAnsi="Trebuchet MS" w:cs="Arial"/>
          <w:b/>
          <w:sz w:val="22"/>
          <w:szCs w:val="22"/>
        </w:rPr>
        <w:t>Yaoundé, le</w:t>
      </w:r>
      <w:r w:rsidRPr="0075152D">
        <w:rPr>
          <w:rFonts w:ascii="Trebuchet MS" w:hAnsi="Trebuchet MS" w:cs="Arial"/>
          <w:sz w:val="22"/>
          <w:szCs w:val="22"/>
        </w:rPr>
        <w:t>______</w:t>
      </w:r>
      <w:r>
        <w:rPr>
          <w:rFonts w:ascii="Trebuchet MS" w:hAnsi="Trebuchet MS" w:cs="Arial"/>
          <w:sz w:val="22"/>
          <w:szCs w:val="22"/>
        </w:rPr>
        <w:t>__</w:t>
      </w:r>
      <w:r w:rsidRPr="0075152D">
        <w:rPr>
          <w:rFonts w:ascii="Trebuchet MS" w:hAnsi="Trebuchet MS" w:cs="Arial"/>
          <w:sz w:val="22"/>
          <w:szCs w:val="22"/>
        </w:rPr>
        <w:t>_</w:t>
      </w:r>
      <w:r>
        <w:rPr>
          <w:rFonts w:ascii="Trebuchet MS" w:hAnsi="Trebuchet MS" w:cs="Arial"/>
          <w:sz w:val="22"/>
          <w:szCs w:val="22"/>
        </w:rPr>
        <w:t>_</w:t>
      </w:r>
      <w:r w:rsidRPr="0075152D">
        <w:rPr>
          <w:rFonts w:ascii="Trebuchet MS" w:hAnsi="Trebuchet MS" w:cs="Arial"/>
          <w:sz w:val="22"/>
          <w:szCs w:val="22"/>
        </w:rPr>
        <w:t xml:space="preserve">____ </w:t>
      </w:r>
    </w:p>
    <w:p w:rsidR="00A12654" w:rsidRPr="00DC0793" w:rsidRDefault="00A12654" w:rsidP="00A21734">
      <w:pPr>
        <w:spacing w:before="240" w:after="360" w:line="276" w:lineRule="auto"/>
        <w:jc w:val="center"/>
        <w:rPr>
          <w:rFonts w:ascii="Trebuchet MS" w:hAnsi="Trebuchet MS" w:cs="Arial"/>
          <w:b/>
          <w:sz w:val="20"/>
          <w:szCs w:val="20"/>
        </w:rPr>
      </w:pPr>
      <w:r w:rsidRPr="00DC0793">
        <w:rPr>
          <w:rFonts w:ascii="Trebuchet MS" w:hAnsi="Trebuchet MS" w:cs="Arial"/>
          <w:b/>
          <w:sz w:val="20"/>
          <w:szCs w:val="20"/>
        </w:rPr>
        <w:t>COMPTE RENDU DE LA</w:t>
      </w:r>
      <w:r w:rsidR="00717CA0">
        <w:rPr>
          <w:rFonts w:ascii="Trebuchet MS" w:hAnsi="Trebuchet MS" w:cs="Arial"/>
          <w:b/>
          <w:sz w:val="20"/>
          <w:szCs w:val="20"/>
        </w:rPr>
        <w:t xml:space="preserve"> QUATRIEME</w:t>
      </w:r>
      <w:r w:rsidRPr="00DC0793">
        <w:rPr>
          <w:rFonts w:ascii="Trebuchet MS" w:hAnsi="Trebuchet MS" w:cs="Arial"/>
          <w:b/>
          <w:sz w:val="20"/>
          <w:szCs w:val="20"/>
        </w:rPr>
        <w:t xml:space="preserve"> SESSION DU GROUPE DE TRAVAIL CHARGE DE LA COORDINATION ET DU SUIVI DE L’EXECUTION DU PROJET PILOTE D’UTILISATION DES TECHNOLOGIES MOBILES POUR LA COLLECTE DE DONNEES AU CAMEROUN </w:t>
      </w:r>
    </w:p>
    <w:bookmarkEnd w:id="0"/>
    <w:p w:rsidR="00A12654" w:rsidRPr="006849C8" w:rsidRDefault="00A12654"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Le Directeur Général Adjoint de l’INS, Président du Groupe d</w:t>
      </w:r>
      <w:r w:rsidR="00A21734">
        <w:rPr>
          <w:rFonts w:ascii="Trebuchet MS" w:hAnsi="Trebuchet MS" w:cs="Arial"/>
          <w:sz w:val="22"/>
          <w:szCs w:val="22"/>
        </w:rPr>
        <w:t>e tr</w:t>
      </w:r>
      <w:r w:rsidR="008B3F08">
        <w:rPr>
          <w:rFonts w:ascii="Trebuchet MS" w:hAnsi="Trebuchet MS" w:cs="Arial"/>
          <w:sz w:val="22"/>
          <w:szCs w:val="22"/>
        </w:rPr>
        <w:t>avail susvisé a présidé la quatrième</w:t>
      </w:r>
      <w:r w:rsidRPr="006849C8">
        <w:rPr>
          <w:rFonts w:ascii="Trebuchet MS" w:hAnsi="Trebuchet MS" w:cs="Arial"/>
          <w:sz w:val="22"/>
          <w:szCs w:val="22"/>
        </w:rPr>
        <w:t xml:space="preserve"> session dudit Groupe, tenue le </w:t>
      </w:r>
      <w:r w:rsidR="008B3F08">
        <w:rPr>
          <w:rFonts w:ascii="Trebuchet MS" w:hAnsi="Trebuchet MS" w:cs="Arial"/>
          <w:sz w:val="22"/>
          <w:szCs w:val="22"/>
        </w:rPr>
        <w:t>vendred</w:t>
      </w:r>
      <w:r w:rsidRPr="006849C8">
        <w:rPr>
          <w:rFonts w:ascii="Trebuchet MS" w:hAnsi="Trebuchet MS" w:cs="Arial"/>
          <w:sz w:val="22"/>
          <w:szCs w:val="22"/>
        </w:rPr>
        <w:t xml:space="preserve">i </w:t>
      </w:r>
      <w:r w:rsidR="008B3F08">
        <w:rPr>
          <w:rFonts w:ascii="Trebuchet MS" w:hAnsi="Trebuchet MS" w:cs="Arial"/>
          <w:sz w:val="22"/>
          <w:szCs w:val="22"/>
        </w:rPr>
        <w:t>30</w:t>
      </w:r>
      <w:r w:rsidR="006849C8" w:rsidRPr="006849C8">
        <w:rPr>
          <w:rFonts w:ascii="Trebuchet MS" w:hAnsi="Trebuchet MS" w:cs="Arial"/>
          <w:sz w:val="22"/>
          <w:szCs w:val="22"/>
        </w:rPr>
        <w:t xml:space="preserve"> </w:t>
      </w:r>
      <w:r w:rsidRPr="006849C8">
        <w:rPr>
          <w:rFonts w:ascii="Trebuchet MS" w:hAnsi="Trebuchet MS" w:cs="Arial"/>
          <w:sz w:val="22"/>
          <w:szCs w:val="22"/>
        </w:rPr>
        <w:t>octobre 2015 à partir de 1</w:t>
      </w:r>
      <w:r w:rsidR="006849C8" w:rsidRPr="006849C8">
        <w:rPr>
          <w:rFonts w:ascii="Trebuchet MS" w:hAnsi="Trebuchet MS" w:cs="Arial"/>
          <w:sz w:val="22"/>
          <w:szCs w:val="22"/>
        </w:rPr>
        <w:t>4</w:t>
      </w:r>
      <w:r w:rsidR="00E763BF">
        <w:rPr>
          <w:rFonts w:ascii="Trebuchet MS" w:hAnsi="Trebuchet MS" w:cs="Arial"/>
          <w:sz w:val="22"/>
          <w:szCs w:val="22"/>
        </w:rPr>
        <w:t xml:space="preserve"> heures pr</w:t>
      </w:r>
      <w:r w:rsidR="008B3F08">
        <w:rPr>
          <w:rFonts w:ascii="Trebuchet MS" w:hAnsi="Trebuchet MS" w:cs="Arial"/>
          <w:sz w:val="22"/>
          <w:szCs w:val="22"/>
        </w:rPr>
        <w:t>écise</w:t>
      </w:r>
      <w:r w:rsidRPr="006849C8">
        <w:rPr>
          <w:rFonts w:ascii="Trebuchet MS" w:hAnsi="Trebuchet MS" w:cs="Arial"/>
          <w:sz w:val="22"/>
          <w:szCs w:val="22"/>
        </w:rPr>
        <w:t>, dans ses bureaux.</w:t>
      </w:r>
    </w:p>
    <w:p w:rsidR="00A12654" w:rsidRPr="006849C8" w:rsidRDefault="00A12654" w:rsidP="00D16B13">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 xml:space="preserve">Ont pris part à cette séance, les membres du Groupe de travail, des experts invités et du Secrétariat Technique, dont les noms figurent sur la feuille de présence jointe en annexe. </w:t>
      </w:r>
    </w:p>
    <w:p w:rsidR="00A12654" w:rsidRPr="006849C8" w:rsidRDefault="00A12654" w:rsidP="00D16B13">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sidRPr="006849C8">
        <w:rPr>
          <w:rFonts w:ascii="Trebuchet MS" w:hAnsi="Trebuchet MS" w:cs="Arial"/>
          <w:sz w:val="22"/>
          <w:szCs w:val="22"/>
        </w:rPr>
        <w:t>Après l’adoption de l’ordre du jour, les points suivants ont été examinés</w:t>
      </w:r>
      <w:r w:rsidR="00717CA0">
        <w:rPr>
          <w:rFonts w:ascii="Trebuchet MS" w:hAnsi="Trebuchet MS" w:cs="Arial"/>
          <w:sz w:val="22"/>
          <w:szCs w:val="22"/>
        </w:rPr>
        <w:t> :</w:t>
      </w:r>
    </w:p>
    <w:p w:rsidR="008B3F08" w:rsidRDefault="00717CA0" w:rsidP="00E84E4F">
      <w:pPr>
        <w:pStyle w:val="NormalWeb"/>
        <w:numPr>
          <w:ilvl w:val="0"/>
          <w:numId w:val="3"/>
        </w:numPr>
        <w:tabs>
          <w:tab w:val="left" w:pos="0"/>
        </w:tabs>
        <w:spacing w:before="0" w:beforeAutospacing="0" w:line="276" w:lineRule="auto"/>
        <w:ind w:left="709" w:right="-2" w:hanging="283"/>
        <w:jc w:val="both"/>
        <w:rPr>
          <w:rFonts w:ascii="Trebuchet MS" w:hAnsi="Trebuchet MS" w:cs="Arial"/>
          <w:sz w:val="22"/>
          <w:szCs w:val="22"/>
        </w:rPr>
      </w:pPr>
      <w:r>
        <w:rPr>
          <w:rFonts w:ascii="Trebuchet MS" w:hAnsi="Trebuchet MS" w:cs="Arial"/>
          <w:sz w:val="22"/>
          <w:szCs w:val="22"/>
        </w:rPr>
        <w:t>l</w:t>
      </w:r>
      <w:r w:rsidR="008B3F08">
        <w:rPr>
          <w:rFonts w:ascii="Trebuchet MS" w:hAnsi="Trebuchet MS" w:cs="Arial"/>
          <w:sz w:val="22"/>
          <w:szCs w:val="22"/>
        </w:rPr>
        <w:t>a présentation du bilan de l’</w:t>
      </w:r>
      <w:r w:rsidR="0041563E">
        <w:rPr>
          <w:rFonts w:ascii="Trebuchet MS" w:hAnsi="Trebuchet MS" w:cs="Arial"/>
          <w:sz w:val="22"/>
          <w:szCs w:val="22"/>
        </w:rPr>
        <w:t xml:space="preserve">exécution </w:t>
      </w:r>
      <w:r w:rsidR="008B3F08">
        <w:rPr>
          <w:rFonts w:ascii="Trebuchet MS" w:hAnsi="Trebuchet MS" w:cs="Arial"/>
          <w:sz w:val="22"/>
          <w:szCs w:val="22"/>
        </w:rPr>
        <w:t>du projet;</w:t>
      </w:r>
    </w:p>
    <w:p w:rsidR="008B3F08" w:rsidRDefault="00717CA0" w:rsidP="00E84E4F">
      <w:pPr>
        <w:pStyle w:val="NormalWeb"/>
        <w:numPr>
          <w:ilvl w:val="0"/>
          <w:numId w:val="3"/>
        </w:numPr>
        <w:tabs>
          <w:tab w:val="left" w:pos="0"/>
        </w:tabs>
        <w:spacing w:before="0" w:beforeAutospacing="0" w:line="276" w:lineRule="auto"/>
        <w:ind w:left="709" w:right="-2" w:hanging="283"/>
        <w:jc w:val="both"/>
        <w:rPr>
          <w:rFonts w:ascii="Trebuchet MS" w:hAnsi="Trebuchet MS" w:cs="Arial"/>
          <w:sz w:val="22"/>
          <w:szCs w:val="22"/>
        </w:rPr>
      </w:pPr>
      <w:r>
        <w:rPr>
          <w:rFonts w:ascii="Trebuchet MS" w:hAnsi="Trebuchet MS" w:cs="Arial"/>
          <w:sz w:val="22"/>
          <w:szCs w:val="22"/>
        </w:rPr>
        <w:t>l</w:t>
      </w:r>
      <w:r w:rsidR="008B3F08">
        <w:rPr>
          <w:rFonts w:ascii="Trebuchet MS" w:hAnsi="Trebuchet MS" w:cs="Arial"/>
          <w:sz w:val="22"/>
          <w:szCs w:val="22"/>
        </w:rPr>
        <w:t>es difficultés rencontrées dans la mise en œuvre du projet ;</w:t>
      </w:r>
    </w:p>
    <w:p w:rsidR="008B3F08" w:rsidRPr="00717CA0" w:rsidRDefault="00717CA0" w:rsidP="00717CA0">
      <w:pPr>
        <w:pStyle w:val="NormalWeb"/>
        <w:numPr>
          <w:ilvl w:val="0"/>
          <w:numId w:val="3"/>
        </w:numPr>
        <w:tabs>
          <w:tab w:val="left" w:pos="0"/>
        </w:tabs>
        <w:spacing w:before="0" w:beforeAutospacing="0" w:line="276" w:lineRule="auto"/>
        <w:ind w:left="709" w:right="-2" w:hanging="283"/>
        <w:jc w:val="both"/>
        <w:rPr>
          <w:rFonts w:ascii="Trebuchet MS" w:hAnsi="Trebuchet MS" w:cs="Arial"/>
          <w:sz w:val="22"/>
          <w:szCs w:val="22"/>
        </w:rPr>
      </w:pPr>
      <w:r>
        <w:rPr>
          <w:rFonts w:ascii="Trebuchet MS" w:hAnsi="Trebuchet MS" w:cs="Arial"/>
          <w:sz w:val="22"/>
          <w:szCs w:val="22"/>
        </w:rPr>
        <w:t>l</w:t>
      </w:r>
      <w:r w:rsidR="008B3F08">
        <w:rPr>
          <w:rFonts w:ascii="Trebuchet MS" w:hAnsi="Trebuchet MS" w:cs="Arial"/>
          <w:sz w:val="22"/>
          <w:szCs w:val="22"/>
        </w:rPr>
        <w:t>es perspectives</w:t>
      </w:r>
      <w:r w:rsidR="008B3F08" w:rsidRPr="00717CA0">
        <w:rPr>
          <w:rFonts w:ascii="Trebuchet MS" w:hAnsi="Trebuchet MS" w:cs="Arial"/>
          <w:sz w:val="22"/>
          <w:szCs w:val="22"/>
        </w:rPr>
        <w:t>.</w:t>
      </w:r>
    </w:p>
    <w:p w:rsidR="005D2135" w:rsidRDefault="002C504A" w:rsidP="00FF7761">
      <w:pPr>
        <w:spacing w:before="240" w:after="100" w:afterAutospacing="1" w:line="276" w:lineRule="auto"/>
        <w:ind w:left="425"/>
        <w:jc w:val="both"/>
        <w:rPr>
          <w:rFonts w:ascii="Trebuchet MS" w:hAnsi="Trebuchet MS" w:cs="Arial"/>
          <w:sz w:val="22"/>
          <w:szCs w:val="22"/>
        </w:rPr>
      </w:pPr>
      <w:r w:rsidRPr="006849C8">
        <w:rPr>
          <w:rFonts w:ascii="Trebuchet MS" w:hAnsi="Trebuchet MS" w:cs="Arial"/>
          <w:b/>
          <w:sz w:val="22"/>
          <w:szCs w:val="22"/>
        </w:rPr>
        <w:t xml:space="preserve">Premier point : </w:t>
      </w:r>
      <w:r w:rsidR="005D2135" w:rsidRPr="005D2135">
        <w:rPr>
          <w:rFonts w:ascii="Trebuchet MS" w:hAnsi="Trebuchet MS" w:cs="Arial"/>
          <w:b/>
          <w:sz w:val="22"/>
          <w:szCs w:val="22"/>
        </w:rPr>
        <w:t>présentation du bilan de l’</w:t>
      </w:r>
      <w:r w:rsidR="0041563E">
        <w:rPr>
          <w:rFonts w:ascii="Trebuchet MS" w:hAnsi="Trebuchet MS" w:cs="Arial"/>
          <w:b/>
          <w:sz w:val="22"/>
          <w:szCs w:val="22"/>
        </w:rPr>
        <w:t xml:space="preserve">exécution </w:t>
      </w:r>
      <w:r w:rsidR="005D2135" w:rsidRPr="005D2135">
        <w:rPr>
          <w:rFonts w:ascii="Trebuchet MS" w:hAnsi="Trebuchet MS" w:cs="Arial"/>
          <w:b/>
          <w:sz w:val="22"/>
          <w:szCs w:val="22"/>
        </w:rPr>
        <w:t>du projet</w:t>
      </w:r>
      <w:r w:rsidR="005D2135">
        <w:rPr>
          <w:rFonts w:ascii="Trebuchet MS" w:hAnsi="Trebuchet MS" w:cs="Arial"/>
          <w:sz w:val="22"/>
          <w:szCs w:val="22"/>
        </w:rPr>
        <w:t xml:space="preserve"> </w:t>
      </w:r>
    </w:p>
    <w:p w:rsidR="008F38F2" w:rsidRDefault="002C504A" w:rsidP="00717CA0">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D27738">
        <w:rPr>
          <w:rFonts w:ascii="Trebuchet MS" w:hAnsi="Trebuchet MS" w:cs="Arial"/>
          <w:sz w:val="22"/>
          <w:szCs w:val="22"/>
        </w:rPr>
        <w:t xml:space="preserve">Sur invitation du Président de séance, les </w:t>
      </w:r>
      <w:r w:rsidR="008F38F2">
        <w:rPr>
          <w:rFonts w:ascii="Trebuchet MS" w:hAnsi="Trebuchet MS" w:cs="Arial"/>
          <w:sz w:val="22"/>
          <w:szCs w:val="22"/>
        </w:rPr>
        <w:t xml:space="preserve">représentants </w:t>
      </w:r>
      <w:r w:rsidR="00717CA0">
        <w:rPr>
          <w:rFonts w:ascii="Trebuchet MS" w:hAnsi="Trebuchet MS" w:cs="Arial"/>
          <w:sz w:val="22"/>
          <w:szCs w:val="22"/>
        </w:rPr>
        <w:t>des</w:t>
      </w:r>
      <w:r w:rsidR="008F38F2">
        <w:rPr>
          <w:rFonts w:ascii="Trebuchet MS" w:hAnsi="Trebuchet MS" w:cs="Arial"/>
          <w:sz w:val="22"/>
          <w:szCs w:val="22"/>
        </w:rPr>
        <w:t xml:space="preserve"> a</w:t>
      </w:r>
      <w:r w:rsidR="00717CA0">
        <w:rPr>
          <w:rFonts w:ascii="Trebuchet MS" w:hAnsi="Trebuchet MS" w:cs="Arial"/>
          <w:sz w:val="22"/>
          <w:szCs w:val="22"/>
        </w:rPr>
        <w:t xml:space="preserve">dministrations responsables de l’exécution </w:t>
      </w:r>
      <w:r w:rsidR="008F38F2">
        <w:rPr>
          <w:rFonts w:ascii="Trebuchet MS" w:hAnsi="Trebuchet MS" w:cs="Arial"/>
          <w:sz w:val="22"/>
          <w:szCs w:val="22"/>
        </w:rPr>
        <w:t>(INS/DIB, INS/DDS, MINADER, MINEPIA) ont présenté</w:t>
      </w:r>
      <w:r w:rsidRPr="00D27738">
        <w:rPr>
          <w:rFonts w:ascii="Trebuchet MS" w:hAnsi="Trebuchet MS" w:cs="Arial"/>
          <w:sz w:val="22"/>
          <w:szCs w:val="22"/>
        </w:rPr>
        <w:t xml:space="preserve"> </w:t>
      </w:r>
      <w:r w:rsidR="002378D5">
        <w:rPr>
          <w:rFonts w:ascii="Trebuchet MS" w:hAnsi="Trebuchet MS" w:cs="Arial"/>
          <w:sz w:val="22"/>
          <w:szCs w:val="22"/>
        </w:rPr>
        <w:t>un</w:t>
      </w:r>
      <w:r w:rsidR="008F38F2">
        <w:rPr>
          <w:rFonts w:ascii="Trebuchet MS" w:hAnsi="Trebuchet MS" w:cs="Arial"/>
          <w:sz w:val="22"/>
          <w:szCs w:val="22"/>
        </w:rPr>
        <w:t xml:space="preserve"> bilan de l’activité.</w:t>
      </w:r>
      <w:r w:rsidR="00717CA0">
        <w:rPr>
          <w:rFonts w:ascii="Trebuchet MS" w:hAnsi="Trebuchet MS" w:cs="Arial"/>
          <w:sz w:val="22"/>
          <w:szCs w:val="22"/>
        </w:rPr>
        <w:t xml:space="preserve"> </w:t>
      </w:r>
    </w:p>
    <w:p w:rsidR="002378D5" w:rsidRDefault="0041563E" w:rsidP="002378D5">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A l’issue des interventions, </w:t>
      </w:r>
      <w:r w:rsidR="002378D5" w:rsidRPr="002378D5">
        <w:rPr>
          <w:rFonts w:ascii="Trebuchet MS" w:hAnsi="Trebuchet MS" w:cs="Arial"/>
          <w:sz w:val="22"/>
          <w:szCs w:val="22"/>
        </w:rPr>
        <w:t>il apparait que</w:t>
      </w:r>
      <w:r w:rsidR="002378D5">
        <w:rPr>
          <w:rFonts w:ascii="Trebuchet MS" w:hAnsi="Trebuchet MS" w:cs="Arial"/>
          <w:sz w:val="22"/>
          <w:szCs w:val="22"/>
        </w:rPr>
        <w:t xml:space="preserve"> pour la collecte des données </w:t>
      </w:r>
      <w:r w:rsidR="002378D5" w:rsidRPr="002378D5">
        <w:rPr>
          <w:rFonts w:ascii="Trebuchet MS" w:hAnsi="Trebuchet MS" w:cs="Arial"/>
          <w:sz w:val="22"/>
          <w:szCs w:val="22"/>
        </w:rPr>
        <w:t>la Cellule de Suivi de Prix</w:t>
      </w:r>
      <w:r w:rsidR="002378D5">
        <w:rPr>
          <w:rFonts w:ascii="Trebuchet MS" w:hAnsi="Trebuchet MS" w:cs="Arial"/>
          <w:sz w:val="22"/>
          <w:szCs w:val="22"/>
        </w:rPr>
        <w:t xml:space="preserve"> à l’INS</w:t>
      </w:r>
      <w:r w:rsidR="002378D5" w:rsidRPr="002378D5">
        <w:rPr>
          <w:rFonts w:ascii="Trebuchet MS" w:hAnsi="Trebuchet MS" w:cs="Arial"/>
          <w:sz w:val="22"/>
          <w:szCs w:val="22"/>
        </w:rPr>
        <w:t xml:space="preserve"> à fait le choix de travailler avec un personnel temporaire</w:t>
      </w:r>
      <w:r w:rsidR="002378D5">
        <w:rPr>
          <w:rFonts w:ascii="Trebuchet MS" w:hAnsi="Trebuchet MS" w:cs="Arial"/>
          <w:sz w:val="22"/>
          <w:szCs w:val="22"/>
        </w:rPr>
        <w:t xml:space="preserve"> tandis que </w:t>
      </w:r>
      <w:r w:rsidR="002378D5" w:rsidRPr="002378D5">
        <w:rPr>
          <w:rFonts w:ascii="Trebuchet MS" w:hAnsi="Trebuchet MS" w:cs="Arial"/>
          <w:sz w:val="22"/>
          <w:szCs w:val="22"/>
        </w:rPr>
        <w:t xml:space="preserve"> le MINADER et le MINEPIA ont utilisé le personnel </w:t>
      </w:r>
      <w:r w:rsidR="002378D5">
        <w:rPr>
          <w:rFonts w:ascii="Trebuchet MS" w:hAnsi="Trebuchet MS" w:cs="Arial"/>
          <w:sz w:val="22"/>
          <w:szCs w:val="22"/>
        </w:rPr>
        <w:t xml:space="preserve">permanent </w:t>
      </w:r>
      <w:r w:rsidR="002378D5" w:rsidRPr="002378D5">
        <w:rPr>
          <w:rFonts w:ascii="Trebuchet MS" w:hAnsi="Trebuchet MS" w:cs="Arial"/>
          <w:sz w:val="22"/>
          <w:szCs w:val="22"/>
        </w:rPr>
        <w:t>déjà dévolu à cette activité</w:t>
      </w:r>
      <w:r w:rsidR="002378D5">
        <w:rPr>
          <w:rFonts w:ascii="Trebuchet MS" w:hAnsi="Trebuchet MS" w:cs="Arial"/>
          <w:sz w:val="22"/>
          <w:szCs w:val="22"/>
        </w:rPr>
        <w:t xml:space="preserve"> au sein de leurs administration</w:t>
      </w:r>
      <w:r w:rsidR="002378D5" w:rsidRPr="002378D5">
        <w:rPr>
          <w:rFonts w:ascii="Trebuchet MS" w:hAnsi="Trebuchet MS" w:cs="Arial"/>
          <w:sz w:val="22"/>
          <w:szCs w:val="22"/>
        </w:rPr>
        <w:t xml:space="preserve">s </w:t>
      </w:r>
      <w:r w:rsidR="002378D5">
        <w:rPr>
          <w:rFonts w:ascii="Trebuchet MS" w:hAnsi="Trebuchet MS" w:cs="Arial"/>
          <w:sz w:val="22"/>
          <w:szCs w:val="22"/>
        </w:rPr>
        <w:t>respectives</w:t>
      </w:r>
      <w:r w:rsidR="002378D5" w:rsidRPr="002378D5">
        <w:rPr>
          <w:rFonts w:ascii="Trebuchet MS" w:hAnsi="Trebuchet MS" w:cs="Arial"/>
          <w:sz w:val="22"/>
          <w:szCs w:val="22"/>
        </w:rPr>
        <w:t>. C</w:t>
      </w:r>
      <w:r>
        <w:rPr>
          <w:rFonts w:ascii="Trebuchet MS" w:hAnsi="Trebuchet MS" w:cs="Arial"/>
          <w:sz w:val="22"/>
          <w:szCs w:val="22"/>
        </w:rPr>
        <w:t>es</w:t>
      </w:r>
      <w:r w:rsidR="002378D5" w:rsidRPr="002378D5">
        <w:rPr>
          <w:rFonts w:ascii="Trebuchet MS" w:hAnsi="Trebuchet MS" w:cs="Arial"/>
          <w:sz w:val="22"/>
          <w:szCs w:val="22"/>
        </w:rPr>
        <w:t xml:space="preserve"> structures </w:t>
      </w:r>
      <w:r>
        <w:rPr>
          <w:rFonts w:ascii="Trebuchet MS" w:hAnsi="Trebuchet MS" w:cs="Arial"/>
          <w:sz w:val="22"/>
          <w:szCs w:val="22"/>
        </w:rPr>
        <w:t>ont</w:t>
      </w:r>
      <w:r w:rsidR="002378D5" w:rsidRPr="002378D5">
        <w:rPr>
          <w:rFonts w:ascii="Trebuchet MS" w:hAnsi="Trebuchet MS" w:cs="Arial"/>
          <w:sz w:val="22"/>
          <w:szCs w:val="22"/>
        </w:rPr>
        <w:t xml:space="preserve"> marqué </w:t>
      </w:r>
      <w:r>
        <w:rPr>
          <w:rFonts w:ascii="Trebuchet MS" w:hAnsi="Trebuchet MS" w:cs="Arial"/>
          <w:sz w:val="22"/>
          <w:szCs w:val="22"/>
        </w:rPr>
        <w:t>leur</w:t>
      </w:r>
      <w:r w:rsidR="002378D5" w:rsidRPr="002378D5">
        <w:rPr>
          <w:rFonts w:ascii="Trebuchet MS" w:hAnsi="Trebuchet MS" w:cs="Arial"/>
          <w:sz w:val="22"/>
          <w:szCs w:val="22"/>
        </w:rPr>
        <w:t xml:space="preserve"> satisfaction </w:t>
      </w:r>
      <w:r>
        <w:rPr>
          <w:rFonts w:ascii="Trebuchet MS" w:hAnsi="Trebuchet MS" w:cs="Arial"/>
          <w:sz w:val="22"/>
          <w:szCs w:val="22"/>
        </w:rPr>
        <w:t xml:space="preserve">pour la mise en œuvre du </w:t>
      </w:r>
      <w:r w:rsidR="002378D5" w:rsidRPr="002378D5">
        <w:rPr>
          <w:rFonts w:ascii="Trebuchet MS" w:hAnsi="Trebuchet MS" w:cs="Arial"/>
          <w:sz w:val="22"/>
          <w:szCs w:val="22"/>
        </w:rPr>
        <w:t xml:space="preserve">processus, en dépit des difficultés rencontrées et </w:t>
      </w:r>
      <w:r>
        <w:rPr>
          <w:rFonts w:ascii="Trebuchet MS" w:hAnsi="Trebuchet MS" w:cs="Arial"/>
          <w:sz w:val="22"/>
          <w:szCs w:val="22"/>
        </w:rPr>
        <w:t>ont</w:t>
      </w:r>
      <w:r w:rsidR="002378D5" w:rsidRPr="002378D5">
        <w:rPr>
          <w:rFonts w:ascii="Trebuchet MS" w:hAnsi="Trebuchet MS" w:cs="Arial"/>
          <w:sz w:val="22"/>
          <w:szCs w:val="22"/>
        </w:rPr>
        <w:t xml:space="preserve"> affirmé êtr</w:t>
      </w:r>
      <w:r>
        <w:rPr>
          <w:rFonts w:ascii="Trebuchet MS" w:hAnsi="Trebuchet MS" w:cs="Arial"/>
          <w:sz w:val="22"/>
          <w:szCs w:val="22"/>
        </w:rPr>
        <w:t xml:space="preserve">e disponible pour migrer vers la nouvelle </w:t>
      </w:r>
      <w:r w:rsidR="002378D5">
        <w:rPr>
          <w:rFonts w:ascii="Trebuchet MS" w:hAnsi="Trebuchet MS" w:cs="Arial"/>
          <w:sz w:val="22"/>
          <w:szCs w:val="22"/>
        </w:rPr>
        <w:t>méthode de collecte</w:t>
      </w:r>
      <w:r>
        <w:rPr>
          <w:rFonts w:ascii="Trebuchet MS" w:hAnsi="Trebuchet MS" w:cs="Arial"/>
          <w:sz w:val="22"/>
          <w:szCs w:val="22"/>
        </w:rPr>
        <w:t xml:space="preserve"> des données</w:t>
      </w:r>
      <w:r w:rsidR="002378D5">
        <w:rPr>
          <w:rFonts w:ascii="Trebuchet MS" w:hAnsi="Trebuchet MS" w:cs="Arial"/>
          <w:sz w:val="22"/>
          <w:szCs w:val="22"/>
        </w:rPr>
        <w:t xml:space="preserve">, sous contrainte </w:t>
      </w:r>
      <w:r>
        <w:rPr>
          <w:rFonts w:ascii="Trebuchet MS" w:hAnsi="Trebuchet MS" w:cs="Arial"/>
          <w:sz w:val="22"/>
          <w:szCs w:val="22"/>
        </w:rPr>
        <w:t xml:space="preserve">toutefois </w:t>
      </w:r>
      <w:r w:rsidR="002378D5">
        <w:rPr>
          <w:rFonts w:ascii="Trebuchet MS" w:hAnsi="Trebuchet MS" w:cs="Arial"/>
          <w:sz w:val="22"/>
          <w:szCs w:val="22"/>
        </w:rPr>
        <w:t>de la disponibilité des ressources matérielles.</w:t>
      </w:r>
    </w:p>
    <w:p w:rsidR="00717CA0" w:rsidRDefault="0041563E" w:rsidP="00717CA0">
      <w:pPr>
        <w:pStyle w:val="NormalWeb"/>
        <w:tabs>
          <w:tab w:val="left" w:pos="0"/>
        </w:tabs>
        <w:spacing w:before="120" w:beforeAutospacing="0" w:after="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Au demeurant, les participants se sont accordés sur le fait </w:t>
      </w:r>
      <w:r w:rsidR="00717CA0">
        <w:rPr>
          <w:rFonts w:ascii="Trebuchet MS" w:hAnsi="Trebuchet MS" w:cs="Arial"/>
          <w:sz w:val="22"/>
          <w:szCs w:val="22"/>
        </w:rPr>
        <w:t>que d</w:t>
      </w:r>
      <w:r w:rsidR="008F38F2">
        <w:rPr>
          <w:rFonts w:ascii="Trebuchet MS" w:hAnsi="Trebuchet MS" w:cs="Arial"/>
          <w:sz w:val="22"/>
          <w:szCs w:val="22"/>
        </w:rPr>
        <w:t>e manière générale, l</w:t>
      </w:r>
      <w:r>
        <w:rPr>
          <w:rFonts w:ascii="Trebuchet MS" w:hAnsi="Trebuchet MS" w:cs="Arial"/>
          <w:sz w:val="22"/>
          <w:szCs w:val="22"/>
        </w:rPr>
        <w:t xml:space="preserve">e projet </w:t>
      </w:r>
      <w:r w:rsidR="008F38F2">
        <w:rPr>
          <w:rFonts w:ascii="Trebuchet MS" w:hAnsi="Trebuchet MS" w:cs="Arial"/>
          <w:sz w:val="22"/>
          <w:szCs w:val="22"/>
        </w:rPr>
        <w:t xml:space="preserve">s’est bien </w:t>
      </w:r>
      <w:r>
        <w:rPr>
          <w:rFonts w:ascii="Trebuchet MS" w:hAnsi="Trebuchet MS" w:cs="Arial"/>
          <w:sz w:val="22"/>
          <w:szCs w:val="22"/>
        </w:rPr>
        <w:t>déroulé</w:t>
      </w:r>
      <w:r w:rsidR="00717CA0">
        <w:rPr>
          <w:rFonts w:ascii="Trebuchet MS" w:hAnsi="Trebuchet MS" w:cs="Arial"/>
          <w:sz w:val="22"/>
          <w:szCs w:val="22"/>
        </w:rPr>
        <w:t>. Ainsi, ont relève que :</w:t>
      </w:r>
    </w:p>
    <w:p w:rsidR="00717CA0" w:rsidRDefault="008F38F2"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sidRPr="005F3EB8">
        <w:rPr>
          <w:rFonts w:ascii="Trebuchet MS" w:hAnsi="Trebuchet MS" w:cs="Arial"/>
          <w:sz w:val="22"/>
          <w:szCs w:val="22"/>
        </w:rPr>
        <w:t>35</w:t>
      </w:r>
      <w:r w:rsidR="005F3EB8" w:rsidRPr="005F3EB8">
        <w:rPr>
          <w:rFonts w:ascii="Trebuchet MS" w:hAnsi="Trebuchet MS" w:cs="Arial"/>
          <w:sz w:val="22"/>
          <w:szCs w:val="22"/>
        </w:rPr>
        <w:t xml:space="preserve">99 fichiers de données dont 3491 fichiers pour les prix de l’INS, 57 pour </w:t>
      </w:r>
      <w:r w:rsidR="00717CA0">
        <w:rPr>
          <w:rFonts w:ascii="Trebuchet MS" w:hAnsi="Trebuchet MS" w:cs="Arial"/>
          <w:sz w:val="22"/>
          <w:szCs w:val="22"/>
        </w:rPr>
        <w:t xml:space="preserve">le MINADER et 51 pour le MINEPIA. </w:t>
      </w:r>
    </w:p>
    <w:p w:rsidR="00717CA0" w:rsidRDefault="00717CA0"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Les </w:t>
      </w:r>
      <w:r w:rsidR="005F3EB8">
        <w:rPr>
          <w:rFonts w:ascii="Trebuchet MS" w:hAnsi="Trebuchet MS" w:cs="Arial"/>
          <w:sz w:val="22"/>
          <w:szCs w:val="22"/>
        </w:rPr>
        <w:t xml:space="preserve">capacités de certains acteurs du SNIS (INS, MINADER, MINEPIA) à utiliser la </w:t>
      </w:r>
      <w:r w:rsidR="00C753F9">
        <w:rPr>
          <w:rFonts w:ascii="Trebuchet MS" w:hAnsi="Trebuchet MS" w:cs="Arial"/>
          <w:sz w:val="22"/>
          <w:szCs w:val="22"/>
        </w:rPr>
        <w:t xml:space="preserve">technologie mobile pour assurer la disponibilité et l’accessibilité de données statistiques à l’élaboration de politiques </w:t>
      </w:r>
      <w:r>
        <w:rPr>
          <w:rFonts w:ascii="Trebuchet MS" w:hAnsi="Trebuchet MS" w:cs="Arial"/>
          <w:sz w:val="22"/>
          <w:szCs w:val="22"/>
        </w:rPr>
        <w:t>ont</w:t>
      </w:r>
      <w:r w:rsidR="00C753F9">
        <w:rPr>
          <w:rFonts w:ascii="Trebuchet MS" w:hAnsi="Trebuchet MS" w:cs="Arial"/>
          <w:sz w:val="22"/>
          <w:szCs w:val="22"/>
        </w:rPr>
        <w:t xml:space="preserve"> été amélioré</w:t>
      </w:r>
      <w:r>
        <w:rPr>
          <w:rFonts w:ascii="Trebuchet MS" w:hAnsi="Trebuchet MS" w:cs="Arial"/>
          <w:sz w:val="22"/>
          <w:szCs w:val="22"/>
        </w:rPr>
        <w:t xml:space="preserve">es. </w:t>
      </w:r>
    </w:p>
    <w:p w:rsidR="00C753F9" w:rsidRDefault="00717CA0"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Les </w:t>
      </w:r>
      <w:r w:rsidR="00C753F9">
        <w:rPr>
          <w:rFonts w:ascii="Trebuchet MS" w:hAnsi="Trebuchet MS" w:cs="Arial"/>
          <w:sz w:val="22"/>
          <w:szCs w:val="22"/>
        </w:rPr>
        <w:t xml:space="preserve"> applications pour la collecte électronique des données ont été développé</w:t>
      </w:r>
      <w:r>
        <w:rPr>
          <w:rFonts w:ascii="Trebuchet MS" w:hAnsi="Trebuchet MS" w:cs="Arial"/>
          <w:sz w:val="22"/>
          <w:szCs w:val="22"/>
        </w:rPr>
        <w:t>es</w:t>
      </w:r>
      <w:r w:rsidR="00C753F9">
        <w:rPr>
          <w:rFonts w:ascii="Trebuchet MS" w:hAnsi="Trebuchet MS" w:cs="Arial"/>
          <w:sz w:val="22"/>
          <w:szCs w:val="22"/>
        </w:rPr>
        <w:t xml:space="preserve"> et utilisé</w:t>
      </w:r>
      <w:r>
        <w:rPr>
          <w:rFonts w:ascii="Trebuchet MS" w:hAnsi="Trebuchet MS" w:cs="Arial"/>
          <w:sz w:val="22"/>
          <w:szCs w:val="22"/>
        </w:rPr>
        <w:t>es</w:t>
      </w:r>
      <w:r w:rsidR="00C753F9">
        <w:rPr>
          <w:rFonts w:ascii="Trebuchet MS" w:hAnsi="Trebuchet MS" w:cs="Arial"/>
          <w:sz w:val="22"/>
          <w:szCs w:val="22"/>
        </w:rPr>
        <w:t xml:space="preserve"> pour la collecte des données </w:t>
      </w:r>
      <w:r>
        <w:rPr>
          <w:rFonts w:ascii="Trebuchet MS" w:hAnsi="Trebuchet MS" w:cs="Arial"/>
          <w:sz w:val="22"/>
          <w:szCs w:val="22"/>
        </w:rPr>
        <w:t>sur les prix</w:t>
      </w:r>
      <w:r w:rsidR="00FF7761">
        <w:rPr>
          <w:rFonts w:ascii="Trebuchet MS" w:hAnsi="Trebuchet MS" w:cs="Arial"/>
          <w:sz w:val="22"/>
          <w:szCs w:val="22"/>
        </w:rPr>
        <w:t>.</w:t>
      </w:r>
    </w:p>
    <w:p w:rsidR="00C753F9" w:rsidRDefault="00717CA0" w:rsidP="00FF7761">
      <w:pPr>
        <w:pStyle w:val="Paragraphedeliste"/>
        <w:numPr>
          <w:ilvl w:val="0"/>
          <w:numId w:val="12"/>
        </w:numPr>
        <w:spacing w:before="360"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Les </w:t>
      </w:r>
      <w:r w:rsidR="00C753F9">
        <w:rPr>
          <w:rFonts w:ascii="Trebuchet MS" w:hAnsi="Trebuchet MS" w:cs="Arial"/>
          <w:sz w:val="22"/>
          <w:szCs w:val="22"/>
        </w:rPr>
        <w:t xml:space="preserve">procédures de sécurisation, de transfert et de </w:t>
      </w:r>
      <w:r w:rsidR="00E763BF">
        <w:rPr>
          <w:rFonts w:ascii="Trebuchet MS" w:hAnsi="Trebuchet MS" w:cs="Arial"/>
          <w:sz w:val="22"/>
          <w:szCs w:val="22"/>
        </w:rPr>
        <w:t>réception</w:t>
      </w:r>
      <w:r w:rsidR="00C753F9">
        <w:rPr>
          <w:rFonts w:ascii="Trebuchet MS" w:hAnsi="Trebuchet MS" w:cs="Arial"/>
          <w:sz w:val="22"/>
          <w:szCs w:val="22"/>
        </w:rPr>
        <w:t xml:space="preserve"> des données sur le serveur central de l’INS sont </w:t>
      </w:r>
      <w:r>
        <w:rPr>
          <w:rFonts w:ascii="Trebuchet MS" w:hAnsi="Trebuchet MS" w:cs="Arial"/>
          <w:sz w:val="22"/>
          <w:szCs w:val="22"/>
        </w:rPr>
        <w:t>en cours de finalisation</w:t>
      </w:r>
      <w:r w:rsidR="00C753F9">
        <w:rPr>
          <w:rFonts w:ascii="Trebuchet MS" w:hAnsi="Trebuchet MS" w:cs="Arial"/>
          <w:sz w:val="22"/>
          <w:szCs w:val="22"/>
        </w:rPr>
        <w:t>.</w:t>
      </w:r>
    </w:p>
    <w:p w:rsidR="00C753F9" w:rsidRPr="00C753F9" w:rsidRDefault="001522A3" w:rsidP="00FF7761">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lastRenderedPageBreak/>
        <w:t>Ainsi le bilan est globalement satisfaisant en dépit de quelques difficultés rencontrées.</w:t>
      </w:r>
    </w:p>
    <w:p w:rsidR="00681F88" w:rsidRDefault="00681F88" w:rsidP="00FF7761">
      <w:pPr>
        <w:spacing w:before="240" w:after="100" w:afterAutospacing="1" w:line="276" w:lineRule="auto"/>
        <w:ind w:left="425"/>
        <w:jc w:val="both"/>
        <w:rPr>
          <w:rFonts w:ascii="Trebuchet MS" w:hAnsi="Trebuchet MS" w:cs="Arial"/>
          <w:b/>
          <w:sz w:val="22"/>
          <w:szCs w:val="22"/>
        </w:rPr>
      </w:pPr>
      <w:r w:rsidRPr="00D216C5">
        <w:rPr>
          <w:rFonts w:ascii="Trebuchet MS" w:hAnsi="Trebuchet MS" w:cs="Arial"/>
          <w:b/>
          <w:sz w:val="22"/>
          <w:szCs w:val="22"/>
        </w:rPr>
        <w:t xml:space="preserve">Deuxième point : </w:t>
      </w:r>
      <w:r w:rsidR="001522A3">
        <w:rPr>
          <w:rFonts w:ascii="Trebuchet MS" w:hAnsi="Trebuchet MS" w:cs="Arial"/>
          <w:b/>
          <w:sz w:val="22"/>
          <w:szCs w:val="22"/>
        </w:rPr>
        <w:t>Difficultés rencontrées</w:t>
      </w:r>
    </w:p>
    <w:p w:rsidR="00D33115" w:rsidRDefault="00D33115" w:rsidP="00FF7761">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Pendant la</w:t>
      </w:r>
      <w:r w:rsidR="00E763BF" w:rsidRPr="00E763BF">
        <w:rPr>
          <w:rFonts w:ascii="Trebuchet MS" w:hAnsi="Trebuchet MS" w:cs="Arial"/>
          <w:sz w:val="22"/>
          <w:szCs w:val="22"/>
        </w:rPr>
        <w:t xml:space="preserve"> mise</w:t>
      </w:r>
      <w:r>
        <w:rPr>
          <w:rFonts w:ascii="Trebuchet MS" w:hAnsi="Trebuchet MS" w:cs="Arial"/>
          <w:sz w:val="22"/>
          <w:szCs w:val="22"/>
        </w:rPr>
        <w:t xml:space="preserve"> en œuvre du projet, plusieurs difficultés ont été rencontrées.</w:t>
      </w:r>
    </w:p>
    <w:p w:rsidR="00D33115" w:rsidRDefault="00D33115" w:rsidP="00E869EA">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Avant le </w:t>
      </w:r>
      <w:r w:rsidR="00434D31">
        <w:rPr>
          <w:rFonts w:ascii="Trebuchet MS" w:hAnsi="Trebuchet MS" w:cs="Arial"/>
          <w:sz w:val="22"/>
          <w:szCs w:val="22"/>
        </w:rPr>
        <w:t>dé</w:t>
      </w:r>
      <w:r w:rsidR="00FF7761">
        <w:rPr>
          <w:rFonts w:ascii="Trebuchet MS" w:hAnsi="Trebuchet MS" w:cs="Arial"/>
          <w:sz w:val="22"/>
          <w:szCs w:val="22"/>
        </w:rPr>
        <w:t>marrage effectif d</w:t>
      </w:r>
      <w:r>
        <w:rPr>
          <w:rFonts w:ascii="Trebuchet MS" w:hAnsi="Trebuchet MS" w:cs="Arial"/>
          <w:sz w:val="22"/>
          <w:szCs w:val="22"/>
        </w:rPr>
        <w:t xml:space="preserve">e la collecte </w:t>
      </w:r>
      <w:r w:rsidR="00FF7761">
        <w:rPr>
          <w:rFonts w:ascii="Trebuchet MS" w:hAnsi="Trebuchet MS" w:cs="Arial"/>
          <w:sz w:val="22"/>
          <w:szCs w:val="22"/>
        </w:rPr>
        <w:t>des données, il s’agissait de</w:t>
      </w:r>
      <w:r>
        <w:rPr>
          <w:rFonts w:ascii="Trebuchet MS" w:hAnsi="Trebuchet MS" w:cs="Arial"/>
          <w:sz w:val="22"/>
          <w:szCs w:val="22"/>
        </w:rPr>
        <w:t> :</w:t>
      </w:r>
    </w:p>
    <w:p w:rsidR="00D33115"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m</w:t>
      </w:r>
      <w:r w:rsidR="00D33115">
        <w:rPr>
          <w:rFonts w:ascii="Trebuchet MS" w:hAnsi="Trebuchet MS" w:cs="Arial"/>
          <w:sz w:val="22"/>
          <w:szCs w:val="22"/>
        </w:rPr>
        <w:t>ise à disposition tardive des fonds par C</w:t>
      </w:r>
      <w:r w:rsidR="0041563E">
        <w:rPr>
          <w:rFonts w:ascii="Trebuchet MS" w:hAnsi="Trebuchet MS" w:cs="Arial"/>
          <w:sz w:val="22"/>
          <w:szCs w:val="22"/>
        </w:rPr>
        <w:t xml:space="preserve">ommission </w:t>
      </w:r>
      <w:r w:rsidR="00D33115">
        <w:rPr>
          <w:rFonts w:ascii="Trebuchet MS" w:hAnsi="Trebuchet MS" w:cs="Arial"/>
          <w:sz w:val="22"/>
          <w:szCs w:val="22"/>
        </w:rPr>
        <w:t>E</w:t>
      </w:r>
      <w:r w:rsidR="0041563E">
        <w:rPr>
          <w:rFonts w:ascii="Trebuchet MS" w:hAnsi="Trebuchet MS" w:cs="Arial"/>
          <w:sz w:val="22"/>
          <w:szCs w:val="22"/>
        </w:rPr>
        <w:t>conomique des Nations Unies pour l’</w:t>
      </w:r>
      <w:r w:rsidR="00D33115">
        <w:rPr>
          <w:rFonts w:ascii="Trebuchet MS" w:hAnsi="Trebuchet MS" w:cs="Arial"/>
          <w:sz w:val="22"/>
          <w:szCs w:val="22"/>
        </w:rPr>
        <w:t>A</w:t>
      </w:r>
      <w:r w:rsidR="0041563E">
        <w:rPr>
          <w:rFonts w:ascii="Trebuchet MS" w:hAnsi="Trebuchet MS" w:cs="Arial"/>
          <w:sz w:val="22"/>
          <w:szCs w:val="22"/>
        </w:rPr>
        <w:t>frique</w:t>
      </w:r>
      <w:r w:rsidR="00D33115">
        <w:rPr>
          <w:rFonts w:ascii="Trebuchet MS" w:hAnsi="Trebuchet MS" w:cs="Arial"/>
          <w:sz w:val="22"/>
          <w:szCs w:val="22"/>
        </w:rPr>
        <w:t> ;</w:t>
      </w:r>
    </w:p>
    <w:p w:rsidR="002378D5" w:rsidRDefault="002378D5"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w:t>
      </w:r>
      <w:r w:rsidRPr="002378D5">
        <w:rPr>
          <w:rFonts w:ascii="Trebuchet MS" w:hAnsi="Trebuchet MS" w:cs="Arial"/>
          <w:sz w:val="22"/>
          <w:szCs w:val="22"/>
        </w:rPr>
        <w:t>’absence de cahier de charge pour le développement des applications</w:t>
      </w:r>
      <w:r>
        <w:rPr>
          <w:rFonts w:ascii="Trebuchet MS" w:hAnsi="Trebuchet MS" w:cs="Arial"/>
          <w:sz w:val="22"/>
          <w:szCs w:val="22"/>
        </w:rPr>
        <w:t> ;</w:t>
      </w:r>
      <w:r w:rsidRPr="002378D5">
        <w:rPr>
          <w:rFonts w:ascii="Trebuchet MS" w:hAnsi="Trebuchet MS" w:cs="Arial"/>
          <w:sz w:val="22"/>
          <w:szCs w:val="22"/>
        </w:rPr>
        <w:t> </w:t>
      </w:r>
    </w:p>
    <w:p w:rsidR="002378D5" w:rsidRDefault="002378D5"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f</w:t>
      </w:r>
      <w:r w:rsidRPr="002378D5">
        <w:rPr>
          <w:rFonts w:ascii="Trebuchet MS" w:hAnsi="Trebuchet MS" w:cs="Arial"/>
          <w:sz w:val="22"/>
          <w:szCs w:val="22"/>
        </w:rPr>
        <w:t>aible implication des structures utilisatrices</w:t>
      </w:r>
      <w:r>
        <w:rPr>
          <w:rFonts w:ascii="Trebuchet MS" w:hAnsi="Trebuchet MS" w:cs="Arial"/>
          <w:sz w:val="22"/>
          <w:szCs w:val="22"/>
        </w:rPr>
        <w:t xml:space="preserve"> (INS/prix, MINEPIA, MINADER)</w:t>
      </w:r>
      <w:r w:rsidRPr="002378D5">
        <w:rPr>
          <w:rFonts w:ascii="Trebuchet MS" w:hAnsi="Trebuchet MS" w:cs="Arial"/>
          <w:sz w:val="22"/>
          <w:szCs w:val="22"/>
        </w:rPr>
        <w:t xml:space="preserve"> dans le développement des applications</w:t>
      </w:r>
      <w:r>
        <w:rPr>
          <w:rFonts w:ascii="Trebuchet MS" w:hAnsi="Trebuchet MS" w:cs="Arial"/>
          <w:sz w:val="22"/>
          <w:szCs w:val="22"/>
        </w:rPr>
        <w:t> ;</w:t>
      </w:r>
      <w:r w:rsidRPr="002378D5">
        <w:rPr>
          <w:rFonts w:ascii="Trebuchet MS" w:hAnsi="Trebuchet MS" w:cs="Arial"/>
          <w:sz w:val="22"/>
          <w:szCs w:val="22"/>
        </w:rPr>
        <w:t> </w:t>
      </w:r>
    </w:p>
    <w:p w:rsidR="002F1C02"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les c</w:t>
      </w:r>
      <w:r w:rsidR="002F1C02">
        <w:rPr>
          <w:rFonts w:ascii="Trebuchet MS" w:hAnsi="Trebuchet MS" w:cs="Arial"/>
          <w:sz w:val="22"/>
          <w:szCs w:val="22"/>
        </w:rPr>
        <w:t xml:space="preserve">onditions de formation difficile du fait d’une insuffisance du matériel de formation (6 tablettes pour 36 agents de </w:t>
      </w:r>
      <w:r w:rsidR="00434D31">
        <w:rPr>
          <w:rFonts w:ascii="Trebuchet MS" w:hAnsi="Trebuchet MS" w:cs="Arial"/>
          <w:sz w:val="22"/>
          <w:szCs w:val="22"/>
        </w:rPr>
        <w:t>relevé</w:t>
      </w:r>
      <w:r w:rsidR="002F1C02">
        <w:rPr>
          <w:rFonts w:ascii="Trebuchet MS" w:hAnsi="Trebuchet MS" w:cs="Arial"/>
          <w:sz w:val="22"/>
          <w:szCs w:val="22"/>
        </w:rPr>
        <w:t xml:space="preserve"> et une vingtaine de superviseurs)</w:t>
      </w:r>
      <w:r w:rsidR="008051E8">
        <w:rPr>
          <w:rFonts w:ascii="Trebuchet MS" w:hAnsi="Trebuchet MS" w:cs="Arial"/>
          <w:sz w:val="22"/>
          <w:szCs w:val="22"/>
        </w:rPr>
        <w:t> ;</w:t>
      </w:r>
    </w:p>
    <w:p w:rsidR="00434D31" w:rsidRPr="00434D31"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d</w:t>
      </w:r>
      <w:r w:rsidR="008051E8">
        <w:rPr>
          <w:rFonts w:ascii="Trebuchet MS" w:hAnsi="Trebuchet MS" w:cs="Arial"/>
          <w:sz w:val="22"/>
          <w:szCs w:val="22"/>
        </w:rPr>
        <w:t xml:space="preserve">urée </w:t>
      </w:r>
      <w:r>
        <w:rPr>
          <w:rFonts w:ascii="Trebuchet MS" w:hAnsi="Trebuchet MS" w:cs="Arial"/>
          <w:sz w:val="22"/>
          <w:szCs w:val="22"/>
        </w:rPr>
        <w:t xml:space="preserve">relativement courte </w:t>
      </w:r>
      <w:r w:rsidR="008051E8">
        <w:rPr>
          <w:rFonts w:ascii="Trebuchet MS" w:hAnsi="Trebuchet MS" w:cs="Arial"/>
          <w:sz w:val="22"/>
          <w:szCs w:val="22"/>
        </w:rPr>
        <w:t xml:space="preserve">de la formation </w:t>
      </w:r>
      <w:r>
        <w:rPr>
          <w:rFonts w:ascii="Trebuchet MS" w:hAnsi="Trebuchet MS" w:cs="Arial"/>
          <w:sz w:val="22"/>
          <w:szCs w:val="22"/>
        </w:rPr>
        <w:t>des agents de collecte</w:t>
      </w:r>
      <w:r w:rsidR="008051E8">
        <w:rPr>
          <w:rFonts w:ascii="Trebuchet MS" w:hAnsi="Trebuchet MS" w:cs="Arial"/>
          <w:sz w:val="22"/>
          <w:szCs w:val="22"/>
        </w:rPr>
        <w:t xml:space="preserve"> </w:t>
      </w:r>
      <w:r w:rsidR="00434D31">
        <w:rPr>
          <w:rFonts w:ascii="Trebuchet MS" w:hAnsi="Trebuchet MS" w:cs="Arial"/>
          <w:sz w:val="22"/>
          <w:szCs w:val="22"/>
        </w:rPr>
        <w:t>(3 jours) ;</w:t>
      </w:r>
    </w:p>
    <w:p w:rsidR="00D33115"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 d</w:t>
      </w:r>
      <w:r w:rsidR="002F1C02">
        <w:rPr>
          <w:rFonts w:ascii="Trebuchet MS" w:hAnsi="Trebuchet MS" w:cs="Arial"/>
          <w:sz w:val="22"/>
          <w:szCs w:val="22"/>
        </w:rPr>
        <w:t>écalage du début de la collecte de deux semaines en raison de la livraison tardive du matériel ;</w:t>
      </w:r>
    </w:p>
    <w:p w:rsidR="00434D31"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l’u</w:t>
      </w:r>
      <w:r w:rsidR="00434D31">
        <w:rPr>
          <w:rFonts w:ascii="Trebuchet MS" w:hAnsi="Trebuchet MS" w:cs="Arial"/>
          <w:sz w:val="22"/>
          <w:szCs w:val="22"/>
        </w:rPr>
        <w:t xml:space="preserve">tilisation d’une station provisoire </w:t>
      </w:r>
      <w:r>
        <w:rPr>
          <w:rFonts w:ascii="Trebuchet MS" w:hAnsi="Trebuchet MS" w:cs="Arial"/>
          <w:sz w:val="22"/>
          <w:szCs w:val="22"/>
        </w:rPr>
        <w:t xml:space="preserve">de réception des données </w:t>
      </w:r>
      <w:r w:rsidR="00434D31">
        <w:rPr>
          <w:rFonts w:ascii="Trebuchet MS" w:hAnsi="Trebuchet MS" w:cs="Arial"/>
          <w:sz w:val="22"/>
          <w:szCs w:val="22"/>
        </w:rPr>
        <w:t xml:space="preserve">en lieu et place </w:t>
      </w:r>
      <w:r>
        <w:rPr>
          <w:rFonts w:ascii="Trebuchet MS" w:hAnsi="Trebuchet MS" w:cs="Arial"/>
          <w:sz w:val="22"/>
          <w:szCs w:val="22"/>
        </w:rPr>
        <w:t>d’une</w:t>
      </w:r>
      <w:r w:rsidR="00434D31">
        <w:rPr>
          <w:rFonts w:ascii="Trebuchet MS" w:hAnsi="Trebuchet MS" w:cs="Arial"/>
          <w:sz w:val="22"/>
          <w:szCs w:val="22"/>
        </w:rPr>
        <w:t xml:space="preserve"> station </w:t>
      </w:r>
      <w:r>
        <w:rPr>
          <w:rFonts w:ascii="Trebuchet MS" w:hAnsi="Trebuchet MS" w:cs="Arial"/>
          <w:sz w:val="22"/>
          <w:szCs w:val="22"/>
        </w:rPr>
        <w:t>définitive</w:t>
      </w:r>
      <w:r w:rsidR="00434D31">
        <w:rPr>
          <w:rFonts w:ascii="Trebuchet MS" w:hAnsi="Trebuchet MS" w:cs="Arial"/>
          <w:sz w:val="22"/>
          <w:szCs w:val="22"/>
        </w:rPr>
        <w:t> ;</w:t>
      </w:r>
    </w:p>
    <w:p w:rsidR="00434D31"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les l</w:t>
      </w:r>
      <w:r w:rsidR="00434D31">
        <w:rPr>
          <w:rFonts w:ascii="Trebuchet MS" w:hAnsi="Trebuchet MS" w:cs="Arial"/>
          <w:sz w:val="22"/>
          <w:szCs w:val="22"/>
        </w:rPr>
        <w:t xml:space="preserve">enteurs dans l’acheminement des données du serveur vers les </w:t>
      </w:r>
      <w:r w:rsidR="00556F30">
        <w:rPr>
          <w:rFonts w:ascii="Trebuchet MS" w:hAnsi="Trebuchet MS" w:cs="Arial"/>
          <w:sz w:val="22"/>
          <w:szCs w:val="22"/>
        </w:rPr>
        <w:t>utilisateurs</w:t>
      </w:r>
      <w:r>
        <w:rPr>
          <w:rFonts w:ascii="Trebuchet MS" w:hAnsi="Trebuchet MS" w:cs="Arial"/>
          <w:sz w:val="22"/>
          <w:szCs w:val="22"/>
        </w:rPr>
        <w:t xml:space="preserve"> que sont les responsables en charge du traitement des données sur les prix à l’</w:t>
      </w:r>
      <w:r w:rsidR="00556F30">
        <w:rPr>
          <w:rFonts w:ascii="Trebuchet MS" w:hAnsi="Trebuchet MS" w:cs="Arial"/>
          <w:sz w:val="22"/>
          <w:szCs w:val="22"/>
        </w:rPr>
        <w:t xml:space="preserve">INS, </w:t>
      </w:r>
      <w:r>
        <w:rPr>
          <w:rFonts w:ascii="Trebuchet MS" w:hAnsi="Trebuchet MS" w:cs="Arial"/>
          <w:sz w:val="22"/>
          <w:szCs w:val="22"/>
        </w:rPr>
        <w:t>au MINEPIA et au MINADER</w:t>
      </w:r>
      <w:r w:rsidR="00556F30">
        <w:rPr>
          <w:rFonts w:ascii="Trebuchet MS" w:hAnsi="Trebuchet MS" w:cs="Arial"/>
          <w:sz w:val="22"/>
          <w:szCs w:val="22"/>
        </w:rPr>
        <w:t>.</w:t>
      </w:r>
    </w:p>
    <w:p w:rsidR="00556F30" w:rsidRDefault="00556F30" w:rsidP="00E869EA">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A ces difficultés ce sont ajoutées </w:t>
      </w:r>
      <w:r w:rsidR="00FF7761">
        <w:rPr>
          <w:rFonts w:ascii="Trebuchet MS" w:hAnsi="Trebuchet MS" w:cs="Arial"/>
          <w:sz w:val="22"/>
          <w:szCs w:val="22"/>
        </w:rPr>
        <w:t xml:space="preserve">d’autres </w:t>
      </w:r>
      <w:r>
        <w:rPr>
          <w:rFonts w:ascii="Trebuchet MS" w:hAnsi="Trebuchet MS" w:cs="Arial"/>
          <w:sz w:val="22"/>
          <w:szCs w:val="22"/>
        </w:rPr>
        <w:t>rencontrées pendant la phase de collecte :</w:t>
      </w:r>
    </w:p>
    <w:p w:rsidR="00556F30"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n</w:t>
      </w:r>
      <w:r w:rsidR="00DE3E54">
        <w:rPr>
          <w:rFonts w:ascii="Trebuchet MS" w:hAnsi="Trebuchet MS" w:cs="Arial"/>
          <w:sz w:val="22"/>
          <w:szCs w:val="22"/>
        </w:rPr>
        <w:t>on ma</w:t>
      </w:r>
      <w:r>
        <w:rPr>
          <w:rFonts w:ascii="Trebuchet MS" w:hAnsi="Trebuchet MS" w:cs="Arial"/>
          <w:sz w:val="22"/>
          <w:szCs w:val="22"/>
        </w:rPr>
        <w:t>î</w:t>
      </w:r>
      <w:r w:rsidR="00DE3E54">
        <w:rPr>
          <w:rFonts w:ascii="Trebuchet MS" w:hAnsi="Trebuchet MS" w:cs="Arial"/>
          <w:sz w:val="22"/>
          <w:szCs w:val="22"/>
        </w:rPr>
        <w:t>trise de la cartographie des points de vente, rendant difficile leur localisation par les agents enquêteurs ;</w:t>
      </w:r>
    </w:p>
    <w:p w:rsidR="00DE3E54"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f</w:t>
      </w:r>
      <w:r w:rsidR="00DE3E54">
        <w:rPr>
          <w:rFonts w:ascii="Trebuchet MS" w:hAnsi="Trebuchet MS" w:cs="Arial"/>
          <w:sz w:val="22"/>
          <w:szCs w:val="22"/>
        </w:rPr>
        <w:t>ermeture, délocalisation ou disparition de certains points de vente ;</w:t>
      </w:r>
    </w:p>
    <w:p w:rsidR="00DE3E54"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 c</w:t>
      </w:r>
      <w:r w:rsidR="00DE3E54">
        <w:rPr>
          <w:rFonts w:ascii="Trebuchet MS" w:hAnsi="Trebuchet MS" w:cs="Arial"/>
          <w:sz w:val="22"/>
          <w:szCs w:val="22"/>
        </w:rPr>
        <w:t>hangement de dénomination de certains points de vente ;</w:t>
      </w:r>
    </w:p>
    <w:p w:rsidR="00DE3E54"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les i</w:t>
      </w:r>
      <w:r w:rsidR="00907D69">
        <w:rPr>
          <w:rFonts w:ascii="Trebuchet MS" w:hAnsi="Trebuchet MS" w:cs="Arial"/>
          <w:sz w:val="22"/>
          <w:szCs w:val="22"/>
        </w:rPr>
        <w:t>nsuffisance</w:t>
      </w:r>
      <w:r>
        <w:rPr>
          <w:rFonts w:ascii="Trebuchet MS" w:hAnsi="Trebuchet MS" w:cs="Arial"/>
          <w:sz w:val="22"/>
          <w:szCs w:val="22"/>
        </w:rPr>
        <w:t>s</w:t>
      </w:r>
      <w:r w:rsidR="00DE3E54">
        <w:rPr>
          <w:rFonts w:ascii="Trebuchet MS" w:hAnsi="Trebuchet MS" w:cs="Arial"/>
          <w:sz w:val="22"/>
          <w:szCs w:val="22"/>
        </w:rPr>
        <w:t xml:space="preserve"> d</w:t>
      </w:r>
      <w:r w:rsidR="0012467B">
        <w:rPr>
          <w:rFonts w:ascii="Trebuchet MS" w:hAnsi="Trebuchet MS" w:cs="Arial"/>
          <w:sz w:val="22"/>
          <w:szCs w:val="22"/>
        </w:rPr>
        <w:t>ans l</w:t>
      </w:r>
      <w:r w:rsidR="00DE3E54">
        <w:rPr>
          <w:rFonts w:ascii="Trebuchet MS" w:hAnsi="Trebuchet MS" w:cs="Arial"/>
          <w:sz w:val="22"/>
          <w:szCs w:val="22"/>
        </w:rPr>
        <w:t>a description structurée des produits du panier ;</w:t>
      </w:r>
    </w:p>
    <w:p w:rsidR="00DE3E54" w:rsidRDefault="00FF7761"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w:t>
      </w:r>
      <w:r w:rsidR="0012467B">
        <w:rPr>
          <w:rFonts w:ascii="Trebuchet MS" w:hAnsi="Trebuchet MS" w:cs="Arial"/>
          <w:sz w:val="22"/>
          <w:szCs w:val="22"/>
        </w:rPr>
        <w:t>es in</w:t>
      </w:r>
      <w:r w:rsidR="00907D69">
        <w:rPr>
          <w:rFonts w:ascii="Trebuchet MS" w:hAnsi="Trebuchet MS" w:cs="Arial"/>
          <w:sz w:val="22"/>
          <w:szCs w:val="22"/>
        </w:rPr>
        <w:t>suffisance</w:t>
      </w:r>
      <w:r w:rsidR="0012467B">
        <w:rPr>
          <w:rFonts w:ascii="Trebuchet MS" w:hAnsi="Trebuchet MS" w:cs="Arial"/>
          <w:sz w:val="22"/>
          <w:szCs w:val="22"/>
        </w:rPr>
        <w:t>s</w:t>
      </w:r>
      <w:r w:rsidR="00DE3E54">
        <w:rPr>
          <w:rFonts w:ascii="Trebuchet MS" w:hAnsi="Trebuchet MS" w:cs="Arial"/>
          <w:sz w:val="22"/>
          <w:szCs w:val="22"/>
        </w:rPr>
        <w:t xml:space="preserve"> de la sensibilisation </w:t>
      </w:r>
      <w:r w:rsidR="00243E24">
        <w:rPr>
          <w:rFonts w:ascii="Trebuchet MS" w:hAnsi="Trebuchet MS" w:cs="Arial"/>
          <w:sz w:val="22"/>
          <w:szCs w:val="22"/>
        </w:rPr>
        <w:t>ayant entrainé de nombreux réticences et refus des responsables des points de vente et des agriculteurs ;</w:t>
      </w:r>
    </w:p>
    <w:p w:rsidR="00243E24" w:rsidRDefault="0012467B"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les i</w:t>
      </w:r>
      <w:r w:rsidR="00243E24">
        <w:rPr>
          <w:rFonts w:ascii="Trebuchet MS" w:hAnsi="Trebuchet MS" w:cs="Arial"/>
          <w:sz w:val="22"/>
          <w:szCs w:val="22"/>
        </w:rPr>
        <w:t>nsu</w:t>
      </w:r>
      <w:r w:rsidR="00907D69">
        <w:rPr>
          <w:rFonts w:ascii="Trebuchet MS" w:hAnsi="Trebuchet MS" w:cs="Arial"/>
          <w:sz w:val="22"/>
          <w:szCs w:val="22"/>
        </w:rPr>
        <w:t>ffi</w:t>
      </w:r>
      <w:r w:rsidR="00243E24">
        <w:rPr>
          <w:rFonts w:ascii="Trebuchet MS" w:hAnsi="Trebuchet MS" w:cs="Arial"/>
          <w:sz w:val="22"/>
          <w:szCs w:val="22"/>
        </w:rPr>
        <w:t>sance</w:t>
      </w:r>
      <w:r>
        <w:rPr>
          <w:rFonts w:ascii="Trebuchet MS" w:hAnsi="Trebuchet MS" w:cs="Arial"/>
          <w:sz w:val="22"/>
          <w:szCs w:val="22"/>
        </w:rPr>
        <w:t>s</w:t>
      </w:r>
      <w:r w:rsidR="00243E24">
        <w:rPr>
          <w:rFonts w:ascii="Trebuchet MS" w:hAnsi="Trebuchet MS" w:cs="Arial"/>
          <w:sz w:val="22"/>
          <w:szCs w:val="22"/>
        </w:rPr>
        <w:t xml:space="preserve"> de connaissance dans l</w:t>
      </w:r>
      <w:r>
        <w:rPr>
          <w:rFonts w:ascii="Trebuchet MS" w:hAnsi="Trebuchet MS" w:cs="Arial"/>
          <w:sz w:val="22"/>
          <w:szCs w:val="22"/>
        </w:rPr>
        <w:t xml:space="preserve">’utilisation </w:t>
      </w:r>
      <w:r w:rsidR="00243E24">
        <w:rPr>
          <w:rFonts w:ascii="Trebuchet MS" w:hAnsi="Trebuchet MS" w:cs="Arial"/>
          <w:sz w:val="22"/>
          <w:szCs w:val="22"/>
        </w:rPr>
        <w:t>des tablettes ;</w:t>
      </w:r>
    </w:p>
    <w:p w:rsidR="00243E24" w:rsidRDefault="0012467B"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la f</w:t>
      </w:r>
      <w:r w:rsidR="00243E24">
        <w:rPr>
          <w:rFonts w:ascii="Trebuchet MS" w:hAnsi="Trebuchet MS" w:cs="Arial"/>
          <w:sz w:val="22"/>
          <w:szCs w:val="22"/>
        </w:rPr>
        <w:t xml:space="preserve">ormation limitée des superviseurs qui </w:t>
      </w:r>
      <w:r w:rsidR="00907D69">
        <w:rPr>
          <w:rFonts w:ascii="Trebuchet MS" w:hAnsi="Trebuchet MS" w:cs="Arial"/>
          <w:sz w:val="22"/>
          <w:szCs w:val="22"/>
        </w:rPr>
        <w:t>n’ont pas toujours été capable de corriger les bugs de l’application ;</w:t>
      </w:r>
    </w:p>
    <w:p w:rsidR="00907D69" w:rsidRDefault="0012467B" w:rsidP="00FF7761">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l’i</w:t>
      </w:r>
      <w:r w:rsidR="00907D69">
        <w:rPr>
          <w:rFonts w:ascii="Trebuchet MS" w:hAnsi="Trebuchet MS" w:cs="Arial"/>
          <w:sz w:val="22"/>
          <w:szCs w:val="22"/>
        </w:rPr>
        <w:t>nadéquation du schéma de collecte développé avec les pratiques du terrain.</w:t>
      </w:r>
    </w:p>
    <w:p w:rsidR="002378D5" w:rsidRDefault="002378D5" w:rsidP="00E869EA">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A ces difficultés ce sont ajoutées d’autres rencontrées après la collecte des données :</w:t>
      </w:r>
    </w:p>
    <w:p w:rsidR="002378D5" w:rsidRDefault="002378D5" w:rsidP="00E869EA">
      <w:pPr>
        <w:pStyle w:val="Paragraphedeliste"/>
        <w:numPr>
          <w:ilvl w:val="0"/>
          <w:numId w:val="12"/>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l’impossibilité de calculer les indices des prix à la production par certains partenaires d’exécution notamment le MINEPIA et le MINADER.</w:t>
      </w:r>
    </w:p>
    <w:p w:rsidR="00E869EA" w:rsidRPr="00E869EA" w:rsidRDefault="00E869EA" w:rsidP="00E869EA">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Face aux difficultés, l</w:t>
      </w:r>
      <w:r w:rsidRPr="00E869EA">
        <w:rPr>
          <w:rFonts w:ascii="Trebuchet MS" w:hAnsi="Trebuchet MS" w:cs="Arial"/>
          <w:sz w:val="22"/>
          <w:szCs w:val="22"/>
        </w:rPr>
        <w:t xml:space="preserve">e président de séance </w:t>
      </w:r>
      <w:r>
        <w:rPr>
          <w:rFonts w:ascii="Trebuchet MS" w:hAnsi="Trebuchet MS" w:cs="Arial"/>
          <w:sz w:val="22"/>
          <w:szCs w:val="22"/>
        </w:rPr>
        <w:t>a</w:t>
      </w:r>
      <w:r w:rsidRPr="00E869EA">
        <w:rPr>
          <w:rFonts w:ascii="Trebuchet MS" w:hAnsi="Trebuchet MS" w:cs="Arial"/>
          <w:sz w:val="22"/>
          <w:szCs w:val="22"/>
        </w:rPr>
        <w:t xml:space="preserve"> appel</w:t>
      </w:r>
      <w:r>
        <w:rPr>
          <w:rFonts w:ascii="Trebuchet MS" w:hAnsi="Trebuchet MS" w:cs="Arial"/>
          <w:sz w:val="22"/>
          <w:szCs w:val="22"/>
        </w:rPr>
        <w:t>é l’attention d</w:t>
      </w:r>
      <w:r w:rsidRPr="00E869EA">
        <w:rPr>
          <w:rFonts w:ascii="Trebuchet MS" w:hAnsi="Trebuchet MS" w:cs="Arial"/>
          <w:sz w:val="22"/>
          <w:szCs w:val="22"/>
        </w:rPr>
        <w:t xml:space="preserve">es différentes parties prenantes </w:t>
      </w:r>
      <w:r>
        <w:rPr>
          <w:rFonts w:ascii="Trebuchet MS" w:hAnsi="Trebuchet MS" w:cs="Arial"/>
          <w:sz w:val="22"/>
          <w:szCs w:val="22"/>
        </w:rPr>
        <w:t>sur la nécessité d’améliorer leur</w:t>
      </w:r>
      <w:r w:rsidRPr="00E869EA">
        <w:rPr>
          <w:rFonts w:ascii="Trebuchet MS" w:hAnsi="Trebuchet MS" w:cs="Arial"/>
          <w:sz w:val="22"/>
          <w:szCs w:val="22"/>
        </w:rPr>
        <w:t xml:space="preserve"> collaboration </w:t>
      </w:r>
      <w:r>
        <w:rPr>
          <w:rFonts w:ascii="Trebuchet MS" w:hAnsi="Trebuchet MS" w:cs="Arial"/>
          <w:sz w:val="22"/>
          <w:szCs w:val="22"/>
        </w:rPr>
        <w:t>lors des activités à venir</w:t>
      </w:r>
      <w:r w:rsidRPr="00E869EA">
        <w:rPr>
          <w:rFonts w:ascii="Trebuchet MS" w:hAnsi="Trebuchet MS" w:cs="Arial"/>
          <w:sz w:val="22"/>
          <w:szCs w:val="22"/>
        </w:rPr>
        <w:t xml:space="preserve">. Il a aussi invité l’Ecole Nationale Supérieure Polytechnique (ENSP) a rapidement finaliser le déploiement de la station de réception des données et de prendre en compte les difficultés </w:t>
      </w:r>
      <w:r>
        <w:rPr>
          <w:rFonts w:ascii="Trebuchet MS" w:hAnsi="Trebuchet MS" w:cs="Arial"/>
          <w:sz w:val="22"/>
          <w:szCs w:val="22"/>
        </w:rPr>
        <w:t>susmentionnées.</w:t>
      </w:r>
    </w:p>
    <w:p w:rsidR="00E869EA" w:rsidRDefault="00E869EA">
      <w:pPr>
        <w:spacing w:after="200" w:line="276" w:lineRule="auto"/>
        <w:rPr>
          <w:rFonts w:ascii="Trebuchet MS" w:hAnsi="Trebuchet MS" w:cs="Arial"/>
          <w:b/>
          <w:sz w:val="22"/>
          <w:szCs w:val="22"/>
        </w:rPr>
      </w:pPr>
      <w:r>
        <w:rPr>
          <w:rFonts w:ascii="Trebuchet MS" w:hAnsi="Trebuchet MS" w:cs="Arial"/>
          <w:b/>
          <w:sz w:val="22"/>
          <w:szCs w:val="22"/>
        </w:rPr>
        <w:br w:type="page"/>
      </w:r>
    </w:p>
    <w:p w:rsidR="00A646C0" w:rsidRPr="00D216C5" w:rsidRDefault="00A646C0" w:rsidP="00A646C0">
      <w:pPr>
        <w:spacing w:before="360" w:after="100" w:afterAutospacing="1" w:line="276" w:lineRule="auto"/>
        <w:ind w:left="425"/>
        <w:jc w:val="both"/>
        <w:rPr>
          <w:rFonts w:ascii="Trebuchet MS" w:hAnsi="Trebuchet MS" w:cs="Arial"/>
          <w:b/>
          <w:sz w:val="22"/>
          <w:szCs w:val="22"/>
        </w:rPr>
      </w:pPr>
      <w:r>
        <w:rPr>
          <w:rFonts w:ascii="Trebuchet MS" w:hAnsi="Trebuchet MS" w:cs="Arial"/>
          <w:b/>
          <w:sz w:val="22"/>
          <w:szCs w:val="22"/>
        </w:rPr>
        <w:lastRenderedPageBreak/>
        <w:t>Trois</w:t>
      </w:r>
      <w:r w:rsidRPr="00D216C5">
        <w:rPr>
          <w:rFonts w:ascii="Trebuchet MS" w:hAnsi="Trebuchet MS" w:cs="Arial"/>
          <w:b/>
          <w:sz w:val="22"/>
          <w:szCs w:val="22"/>
        </w:rPr>
        <w:t xml:space="preserve">ième point : </w:t>
      </w:r>
      <w:r>
        <w:rPr>
          <w:rFonts w:ascii="Trebuchet MS" w:hAnsi="Trebuchet MS" w:cs="Arial"/>
          <w:b/>
          <w:sz w:val="22"/>
          <w:szCs w:val="22"/>
        </w:rPr>
        <w:t>Perspectives</w:t>
      </w:r>
      <w:r w:rsidRPr="00D216C5">
        <w:rPr>
          <w:rFonts w:ascii="Trebuchet MS" w:hAnsi="Trebuchet MS" w:cs="Arial"/>
          <w:b/>
          <w:sz w:val="22"/>
          <w:szCs w:val="22"/>
        </w:rPr>
        <w:t xml:space="preserve">    </w:t>
      </w:r>
    </w:p>
    <w:p w:rsidR="00907D69" w:rsidRDefault="0012467B" w:rsidP="00E869EA">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Pr>
          <w:rFonts w:ascii="Trebuchet MS" w:hAnsi="Trebuchet MS" w:cs="Arial"/>
          <w:sz w:val="22"/>
          <w:szCs w:val="22"/>
        </w:rPr>
        <w:t xml:space="preserve">Afin de </w:t>
      </w:r>
      <w:r w:rsidR="00872D5F">
        <w:rPr>
          <w:rFonts w:ascii="Trebuchet MS" w:hAnsi="Trebuchet MS" w:cs="Arial"/>
          <w:sz w:val="22"/>
          <w:szCs w:val="22"/>
        </w:rPr>
        <w:t>capitaliser l’expérience acquise</w:t>
      </w:r>
      <w:r>
        <w:rPr>
          <w:rFonts w:ascii="Trebuchet MS" w:hAnsi="Trebuchet MS" w:cs="Arial"/>
          <w:sz w:val="22"/>
          <w:szCs w:val="22"/>
        </w:rPr>
        <w:t>, plusieurs perspectives ont été identifiées</w:t>
      </w:r>
      <w:r w:rsidR="00872D5F">
        <w:rPr>
          <w:rFonts w:ascii="Trebuchet MS" w:hAnsi="Trebuchet MS" w:cs="Arial"/>
          <w:sz w:val="22"/>
          <w:szCs w:val="22"/>
        </w:rPr>
        <w:t> ; il s’agit notamment de :</w:t>
      </w:r>
    </w:p>
    <w:p w:rsidR="00B900AF" w:rsidRDefault="00B900AF" w:rsidP="0012467B">
      <w:pPr>
        <w:pStyle w:val="Paragraphedeliste"/>
        <w:numPr>
          <w:ilvl w:val="0"/>
          <w:numId w:val="15"/>
        </w:numPr>
        <w:spacing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Etendre la collecte des données à d’autres acteurs du </w:t>
      </w:r>
      <w:r w:rsidR="0041563E">
        <w:rPr>
          <w:rFonts w:ascii="Trebuchet MS" w:hAnsi="Trebuchet MS" w:cs="Arial"/>
          <w:sz w:val="22"/>
          <w:szCs w:val="22"/>
        </w:rPr>
        <w:t xml:space="preserve">système national d’information statistique </w:t>
      </w:r>
      <w:r>
        <w:rPr>
          <w:rFonts w:ascii="Trebuchet MS" w:hAnsi="Trebuchet MS" w:cs="Arial"/>
          <w:sz w:val="22"/>
          <w:szCs w:val="22"/>
        </w:rPr>
        <w:t>(enquête d’opinion des chefs d’entreprises sur la conjoncture économique, statistiques scolaires, statistiques sanitaires, statistiques d’état civil, etc..) ;</w:t>
      </w:r>
    </w:p>
    <w:p w:rsidR="00B900AF" w:rsidRDefault="00B900AF" w:rsidP="0012467B">
      <w:pPr>
        <w:pStyle w:val="Paragraphedeliste"/>
        <w:numPr>
          <w:ilvl w:val="0"/>
          <w:numId w:val="15"/>
        </w:numPr>
        <w:spacing w:before="360"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Péren</w:t>
      </w:r>
      <w:r w:rsidR="00DC2E03">
        <w:rPr>
          <w:rFonts w:ascii="Trebuchet MS" w:hAnsi="Trebuchet MS" w:cs="Arial"/>
          <w:sz w:val="22"/>
          <w:szCs w:val="22"/>
        </w:rPr>
        <w:t>niser la collecte électronique des données sur les prix à la consommation finale des ménages (mise en place de la communauté des fournisseurs, création d’un partenariat avec un opérateur de téléphonie mobile pour le</w:t>
      </w:r>
      <w:r w:rsidR="0012467B">
        <w:rPr>
          <w:rFonts w:ascii="Trebuchet MS" w:hAnsi="Trebuchet MS" w:cs="Arial"/>
          <w:sz w:val="22"/>
          <w:szCs w:val="22"/>
        </w:rPr>
        <w:t xml:space="preserve"> transfert</w:t>
      </w:r>
      <w:r w:rsidR="00DC2E03">
        <w:rPr>
          <w:rFonts w:ascii="Trebuchet MS" w:hAnsi="Trebuchet MS" w:cs="Arial"/>
          <w:sz w:val="22"/>
          <w:szCs w:val="22"/>
        </w:rPr>
        <w:t xml:space="preserve"> des données)</w:t>
      </w:r>
      <w:r w:rsidR="0012467B">
        <w:rPr>
          <w:rFonts w:ascii="Trebuchet MS" w:hAnsi="Trebuchet MS" w:cs="Arial"/>
          <w:sz w:val="22"/>
          <w:szCs w:val="22"/>
        </w:rPr>
        <w:t> ;</w:t>
      </w:r>
    </w:p>
    <w:p w:rsidR="00DC2E03" w:rsidRDefault="0012467B" w:rsidP="0012467B">
      <w:pPr>
        <w:pStyle w:val="Paragraphedeliste"/>
        <w:numPr>
          <w:ilvl w:val="0"/>
          <w:numId w:val="15"/>
        </w:numPr>
        <w:spacing w:before="360"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Partager </w:t>
      </w:r>
      <w:r w:rsidR="00A646C0">
        <w:rPr>
          <w:rFonts w:ascii="Trebuchet MS" w:hAnsi="Trebuchet MS" w:cs="Arial"/>
          <w:sz w:val="22"/>
          <w:szCs w:val="22"/>
        </w:rPr>
        <w:t>l</w:t>
      </w:r>
      <w:r>
        <w:rPr>
          <w:rFonts w:ascii="Trebuchet MS" w:hAnsi="Trebuchet MS" w:cs="Arial"/>
          <w:sz w:val="22"/>
          <w:szCs w:val="22"/>
        </w:rPr>
        <w:t xml:space="preserve">es </w:t>
      </w:r>
      <w:r w:rsidR="00A646C0">
        <w:rPr>
          <w:rFonts w:ascii="Trebuchet MS" w:hAnsi="Trebuchet MS" w:cs="Arial"/>
          <w:sz w:val="22"/>
          <w:szCs w:val="22"/>
        </w:rPr>
        <w:t>expérience</w:t>
      </w:r>
      <w:r>
        <w:rPr>
          <w:rFonts w:ascii="Trebuchet MS" w:hAnsi="Trebuchet MS" w:cs="Arial"/>
          <w:sz w:val="22"/>
          <w:szCs w:val="22"/>
        </w:rPr>
        <w:t>s</w:t>
      </w:r>
      <w:r w:rsidR="00A646C0">
        <w:rPr>
          <w:rFonts w:ascii="Trebuchet MS" w:hAnsi="Trebuchet MS" w:cs="Arial"/>
          <w:sz w:val="22"/>
          <w:szCs w:val="22"/>
        </w:rPr>
        <w:t xml:space="preserve"> acquise</w:t>
      </w:r>
      <w:r>
        <w:rPr>
          <w:rFonts w:ascii="Trebuchet MS" w:hAnsi="Trebuchet MS" w:cs="Arial"/>
          <w:sz w:val="22"/>
          <w:szCs w:val="22"/>
        </w:rPr>
        <w:t>s</w:t>
      </w:r>
      <w:r w:rsidR="00A646C0">
        <w:rPr>
          <w:rFonts w:ascii="Trebuchet MS" w:hAnsi="Trebuchet MS" w:cs="Arial"/>
          <w:sz w:val="22"/>
          <w:szCs w:val="22"/>
        </w:rPr>
        <w:t xml:space="preserve"> dans le </w:t>
      </w:r>
      <w:r>
        <w:rPr>
          <w:rFonts w:ascii="Trebuchet MS" w:hAnsi="Trebuchet MS" w:cs="Arial"/>
          <w:sz w:val="22"/>
          <w:szCs w:val="22"/>
        </w:rPr>
        <w:t xml:space="preserve">cadre du projet pilote avec les responsables en charge de la collecte des données </w:t>
      </w:r>
      <w:r w:rsidR="00A646C0">
        <w:rPr>
          <w:rFonts w:ascii="Trebuchet MS" w:hAnsi="Trebuchet MS" w:cs="Arial"/>
          <w:sz w:val="22"/>
          <w:szCs w:val="22"/>
        </w:rPr>
        <w:t xml:space="preserve">du </w:t>
      </w:r>
      <w:r w:rsidR="00872D5F">
        <w:rPr>
          <w:rFonts w:ascii="Trebuchet MS" w:hAnsi="Trebuchet MS" w:cs="Arial"/>
          <w:sz w:val="22"/>
          <w:szCs w:val="22"/>
        </w:rPr>
        <w:t>recensement</w:t>
      </w:r>
      <w:r w:rsidR="00A646C0">
        <w:rPr>
          <w:rFonts w:ascii="Trebuchet MS" w:hAnsi="Trebuchet MS" w:cs="Arial"/>
          <w:sz w:val="22"/>
          <w:szCs w:val="22"/>
        </w:rPr>
        <w:t xml:space="preserve"> de la population</w:t>
      </w:r>
      <w:r>
        <w:rPr>
          <w:rFonts w:ascii="Trebuchet MS" w:hAnsi="Trebuchet MS" w:cs="Arial"/>
          <w:sz w:val="22"/>
          <w:szCs w:val="22"/>
        </w:rPr>
        <w:t xml:space="preserve"> et de l’habitat d’une part, et du </w:t>
      </w:r>
      <w:r w:rsidR="00872D5F">
        <w:rPr>
          <w:rFonts w:ascii="Trebuchet MS" w:hAnsi="Trebuchet MS" w:cs="Arial"/>
          <w:sz w:val="22"/>
          <w:szCs w:val="22"/>
        </w:rPr>
        <w:t>recensement</w:t>
      </w:r>
      <w:r w:rsidR="00A646C0">
        <w:rPr>
          <w:rFonts w:ascii="Trebuchet MS" w:hAnsi="Trebuchet MS" w:cs="Arial"/>
          <w:sz w:val="22"/>
          <w:szCs w:val="22"/>
        </w:rPr>
        <w:t xml:space="preserve"> de l’agriculture et de l’élevage en cours de préparation </w:t>
      </w:r>
      <w:r>
        <w:rPr>
          <w:rFonts w:ascii="Trebuchet MS" w:hAnsi="Trebuchet MS" w:cs="Arial"/>
          <w:sz w:val="22"/>
          <w:szCs w:val="22"/>
        </w:rPr>
        <w:t>d’autre part</w:t>
      </w:r>
      <w:r w:rsidR="00A646C0">
        <w:rPr>
          <w:rFonts w:ascii="Trebuchet MS" w:hAnsi="Trebuchet MS" w:cs="Arial"/>
          <w:sz w:val="22"/>
          <w:szCs w:val="22"/>
        </w:rPr>
        <w:t>;</w:t>
      </w:r>
    </w:p>
    <w:p w:rsidR="00A646C0" w:rsidRDefault="0012467B" w:rsidP="0012467B">
      <w:pPr>
        <w:pStyle w:val="Paragraphedeliste"/>
        <w:numPr>
          <w:ilvl w:val="0"/>
          <w:numId w:val="15"/>
        </w:numPr>
        <w:spacing w:before="360" w:after="100" w:afterAutospacing="1" w:line="276" w:lineRule="auto"/>
        <w:ind w:left="709" w:hanging="283"/>
        <w:jc w:val="both"/>
        <w:rPr>
          <w:rFonts w:ascii="Trebuchet MS" w:hAnsi="Trebuchet MS" w:cs="Arial"/>
          <w:sz w:val="22"/>
          <w:szCs w:val="22"/>
        </w:rPr>
      </w:pPr>
      <w:r>
        <w:rPr>
          <w:rFonts w:ascii="Trebuchet MS" w:hAnsi="Trebuchet MS" w:cs="Arial"/>
          <w:sz w:val="22"/>
          <w:szCs w:val="22"/>
        </w:rPr>
        <w:t xml:space="preserve">D’engager le plaidoyer pour l’insertion des méthodes de collecte mobiles des données </w:t>
      </w:r>
      <w:r w:rsidR="00A646C0">
        <w:rPr>
          <w:rFonts w:ascii="Trebuchet MS" w:hAnsi="Trebuchet MS" w:cs="Arial"/>
          <w:sz w:val="22"/>
          <w:szCs w:val="22"/>
        </w:rPr>
        <w:t>dans le</w:t>
      </w:r>
      <w:r>
        <w:rPr>
          <w:rFonts w:ascii="Trebuchet MS" w:hAnsi="Trebuchet MS" w:cs="Arial"/>
          <w:sz w:val="22"/>
          <w:szCs w:val="22"/>
        </w:rPr>
        <w:t>s</w:t>
      </w:r>
      <w:r w:rsidR="00A646C0">
        <w:rPr>
          <w:rFonts w:ascii="Trebuchet MS" w:hAnsi="Trebuchet MS" w:cs="Arial"/>
          <w:sz w:val="22"/>
          <w:szCs w:val="22"/>
        </w:rPr>
        <w:t xml:space="preserve"> programme</w:t>
      </w:r>
      <w:r>
        <w:rPr>
          <w:rFonts w:ascii="Trebuchet MS" w:hAnsi="Trebuchet MS" w:cs="Arial"/>
          <w:sz w:val="22"/>
          <w:szCs w:val="22"/>
        </w:rPr>
        <w:t>s</w:t>
      </w:r>
      <w:r w:rsidR="00A646C0">
        <w:rPr>
          <w:rFonts w:ascii="Trebuchet MS" w:hAnsi="Trebuchet MS" w:cs="Arial"/>
          <w:sz w:val="22"/>
          <w:szCs w:val="22"/>
        </w:rPr>
        <w:t xml:space="preserve"> de formation des </w:t>
      </w:r>
      <w:r w:rsidR="00872D5F">
        <w:rPr>
          <w:rFonts w:ascii="Trebuchet MS" w:hAnsi="Trebuchet MS" w:cs="Arial"/>
          <w:sz w:val="22"/>
          <w:szCs w:val="22"/>
        </w:rPr>
        <w:t>statisticiens</w:t>
      </w:r>
      <w:r w:rsidR="00A646C0">
        <w:rPr>
          <w:rFonts w:ascii="Trebuchet MS" w:hAnsi="Trebuchet MS" w:cs="Arial"/>
          <w:sz w:val="22"/>
          <w:szCs w:val="22"/>
        </w:rPr>
        <w:t xml:space="preserve"> et </w:t>
      </w:r>
      <w:r>
        <w:rPr>
          <w:rFonts w:ascii="Trebuchet MS" w:hAnsi="Trebuchet MS" w:cs="Arial"/>
          <w:sz w:val="22"/>
          <w:szCs w:val="22"/>
        </w:rPr>
        <w:t xml:space="preserve">des </w:t>
      </w:r>
      <w:r w:rsidR="00A646C0">
        <w:rPr>
          <w:rFonts w:ascii="Trebuchet MS" w:hAnsi="Trebuchet MS" w:cs="Arial"/>
          <w:sz w:val="22"/>
          <w:szCs w:val="22"/>
        </w:rPr>
        <w:t>démographes</w:t>
      </w:r>
      <w:r>
        <w:rPr>
          <w:rFonts w:ascii="Trebuchet MS" w:hAnsi="Trebuchet MS" w:cs="Arial"/>
          <w:sz w:val="22"/>
          <w:szCs w:val="22"/>
        </w:rPr>
        <w:t>.</w:t>
      </w:r>
    </w:p>
    <w:p w:rsidR="00872D5F" w:rsidRPr="00E36E52" w:rsidRDefault="00872D5F" w:rsidP="00872D5F">
      <w:pPr>
        <w:pStyle w:val="NormalWeb"/>
        <w:tabs>
          <w:tab w:val="left" w:pos="0"/>
        </w:tabs>
        <w:spacing w:before="120" w:beforeAutospacing="0" w:after="120" w:afterAutospacing="0" w:line="276" w:lineRule="auto"/>
        <w:ind w:right="-2" w:firstLine="425"/>
        <w:jc w:val="both"/>
        <w:rPr>
          <w:rFonts w:ascii="Trebuchet MS" w:hAnsi="Trebuchet MS" w:cs="Arial"/>
          <w:sz w:val="22"/>
          <w:szCs w:val="22"/>
        </w:rPr>
      </w:pPr>
      <w:r w:rsidRPr="00E36E52">
        <w:rPr>
          <w:rFonts w:ascii="Trebuchet MS" w:hAnsi="Trebuchet MS" w:cs="Arial"/>
          <w:sz w:val="22"/>
          <w:szCs w:val="22"/>
        </w:rPr>
        <w:t>Aucun élément n’ayant été enregistré au titre des divers, le Président de séance</w:t>
      </w:r>
      <w:r>
        <w:rPr>
          <w:rFonts w:ascii="Trebuchet MS" w:hAnsi="Trebuchet MS" w:cs="Arial"/>
          <w:sz w:val="22"/>
          <w:szCs w:val="22"/>
        </w:rPr>
        <w:t xml:space="preserve"> </w:t>
      </w:r>
      <w:r w:rsidR="00790365">
        <w:rPr>
          <w:rFonts w:ascii="Trebuchet MS" w:hAnsi="Trebuchet MS" w:cs="Arial"/>
          <w:sz w:val="22"/>
          <w:szCs w:val="22"/>
        </w:rPr>
        <w:t>a</w:t>
      </w:r>
      <w:r>
        <w:rPr>
          <w:rFonts w:ascii="Trebuchet MS" w:hAnsi="Trebuchet MS" w:cs="Arial"/>
          <w:sz w:val="22"/>
          <w:szCs w:val="22"/>
        </w:rPr>
        <w:t xml:space="preserve"> félicit</w:t>
      </w:r>
      <w:r w:rsidR="00790365">
        <w:rPr>
          <w:rFonts w:ascii="Trebuchet MS" w:hAnsi="Trebuchet MS" w:cs="Arial"/>
          <w:sz w:val="22"/>
          <w:szCs w:val="22"/>
        </w:rPr>
        <w:t>é</w:t>
      </w:r>
      <w:r>
        <w:rPr>
          <w:rFonts w:ascii="Trebuchet MS" w:hAnsi="Trebuchet MS" w:cs="Arial"/>
          <w:sz w:val="22"/>
          <w:szCs w:val="22"/>
        </w:rPr>
        <w:t xml:space="preserve"> les membres</w:t>
      </w:r>
      <w:r w:rsidR="0012467B">
        <w:rPr>
          <w:rFonts w:ascii="Trebuchet MS" w:hAnsi="Trebuchet MS" w:cs="Arial"/>
          <w:sz w:val="22"/>
          <w:szCs w:val="22"/>
        </w:rPr>
        <w:t xml:space="preserve">, </w:t>
      </w:r>
      <w:r w:rsidRPr="00E36E52">
        <w:rPr>
          <w:rFonts w:ascii="Trebuchet MS" w:hAnsi="Trebuchet MS" w:cs="Arial"/>
          <w:sz w:val="22"/>
          <w:szCs w:val="22"/>
        </w:rPr>
        <w:t xml:space="preserve">les personnes ressources </w:t>
      </w:r>
      <w:r>
        <w:rPr>
          <w:rFonts w:ascii="Trebuchet MS" w:hAnsi="Trebuchet MS" w:cs="Arial"/>
          <w:sz w:val="22"/>
          <w:szCs w:val="22"/>
        </w:rPr>
        <w:t xml:space="preserve">ainsi que toute l’équipe technique, </w:t>
      </w:r>
      <w:r w:rsidRPr="00E36E52">
        <w:rPr>
          <w:rFonts w:ascii="Trebuchet MS" w:hAnsi="Trebuchet MS" w:cs="Arial"/>
          <w:sz w:val="22"/>
          <w:szCs w:val="22"/>
        </w:rPr>
        <w:t xml:space="preserve">pour </w:t>
      </w:r>
      <w:r>
        <w:rPr>
          <w:rFonts w:ascii="Trebuchet MS" w:hAnsi="Trebuchet MS" w:cs="Arial"/>
          <w:sz w:val="22"/>
          <w:szCs w:val="22"/>
        </w:rPr>
        <w:t xml:space="preserve">avoir pu mener ce projet à bout malgré les </w:t>
      </w:r>
      <w:r w:rsidR="0012467B">
        <w:rPr>
          <w:rFonts w:ascii="Trebuchet MS" w:hAnsi="Trebuchet MS" w:cs="Arial"/>
          <w:sz w:val="22"/>
          <w:szCs w:val="22"/>
        </w:rPr>
        <w:t>difficultés rencontrées</w:t>
      </w:r>
      <w:r>
        <w:rPr>
          <w:rFonts w:ascii="Trebuchet MS" w:hAnsi="Trebuchet MS" w:cs="Arial"/>
          <w:sz w:val="22"/>
          <w:szCs w:val="22"/>
        </w:rPr>
        <w:t xml:space="preserve">. </w:t>
      </w:r>
      <w:r w:rsidR="00332413">
        <w:rPr>
          <w:rFonts w:ascii="Trebuchet MS" w:hAnsi="Trebuchet MS" w:cs="Arial"/>
          <w:sz w:val="22"/>
          <w:szCs w:val="22"/>
        </w:rPr>
        <w:t>Il les a</w:t>
      </w:r>
      <w:r>
        <w:rPr>
          <w:rFonts w:ascii="Trebuchet MS" w:hAnsi="Trebuchet MS" w:cs="Arial"/>
          <w:sz w:val="22"/>
          <w:szCs w:val="22"/>
        </w:rPr>
        <w:t xml:space="preserve"> ensuite </w:t>
      </w:r>
      <w:r w:rsidR="00332413">
        <w:rPr>
          <w:rFonts w:ascii="Trebuchet MS" w:hAnsi="Trebuchet MS" w:cs="Arial"/>
          <w:sz w:val="22"/>
          <w:szCs w:val="22"/>
        </w:rPr>
        <w:t>exhortés</w:t>
      </w:r>
      <w:r>
        <w:rPr>
          <w:rFonts w:ascii="Trebuchet MS" w:hAnsi="Trebuchet MS" w:cs="Arial"/>
          <w:sz w:val="22"/>
          <w:szCs w:val="22"/>
        </w:rPr>
        <w:t xml:space="preserve"> à capitaliser toutes ces</w:t>
      </w:r>
      <w:r w:rsidR="00332413">
        <w:rPr>
          <w:rFonts w:ascii="Trebuchet MS" w:hAnsi="Trebuchet MS" w:cs="Arial"/>
          <w:sz w:val="22"/>
          <w:szCs w:val="22"/>
        </w:rPr>
        <w:t xml:space="preserve"> expériences</w:t>
      </w:r>
      <w:r>
        <w:rPr>
          <w:rFonts w:ascii="Trebuchet MS" w:hAnsi="Trebuchet MS" w:cs="Arial"/>
          <w:sz w:val="22"/>
          <w:szCs w:val="22"/>
        </w:rPr>
        <w:t xml:space="preserve"> pour améliorer </w:t>
      </w:r>
      <w:r w:rsidR="00332413">
        <w:rPr>
          <w:rFonts w:ascii="Trebuchet MS" w:hAnsi="Trebuchet MS" w:cs="Arial"/>
          <w:sz w:val="22"/>
          <w:szCs w:val="22"/>
        </w:rPr>
        <w:t>les prochaines phases</w:t>
      </w:r>
      <w:r w:rsidR="00783B3F">
        <w:rPr>
          <w:rFonts w:ascii="Trebuchet MS" w:hAnsi="Trebuchet MS" w:cs="Arial"/>
          <w:sz w:val="22"/>
          <w:szCs w:val="22"/>
        </w:rPr>
        <w:t>.</w:t>
      </w:r>
    </w:p>
    <w:p w:rsidR="00872D5F" w:rsidRPr="00E36E52" w:rsidRDefault="00872D5F" w:rsidP="00872D5F">
      <w:pPr>
        <w:pStyle w:val="NormalWeb"/>
        <w:tabs>
          <w:tab w:val="left" w:pos="0"/>
        </w:tabs>
        <w:spacing w:before="120" w:beforeAutospacing="0" w:after="120" w:afterAutospacing="0" w:line="276" w:lineRule="auto"/>
        <w:ind w:firstLine="425"/>
        <w:jc w:val="both"/>
        <w:rPr>
          <w:rFonts w:ascii="Trebuchet MS" w:hAnsi="Trebuchet MS" w:cs="Arial"/>
          <w:sz w:val="22"/>
          <w:szCs w:val="22"/>
        </w:rPr>
      </w:pPr>
      <w:r w:rsidRPr="00E36E52">
        <w:rPr>
          <w:rFonts w:ascii="Trebuchet MS" w:hAnsi="Trebuchet MS" w:cs="Arial"/>
          <w:sz w:val="22"/>
          <w:szCs w:val="22"/>
        </w:rPr>
        <w:t>La séance a été levée à 1</w:t>
      </w:r>
      <w:r w:rsidR="00783B3F">
        <w:rPr>
          <w:rFonts w:ascii="Trebuchet MS" w:hAnsi="Trebuchet MS" w:cs="Arial"/>
          <w:sz w:val="22"/>
          <w:szCs w:val="22"/>
        </w:rPr>
        <w:t>5 heures 1</w:t>
      </w:r>
      <w:r>
        <w:rPr>
          <w:rFonts w:ascii="Trebuchet MS" w:hAnsi="Trebuchet MS" w:cs="Arial"/>
          <w:sz w:val="22"/>
          <w:szCs w:val="22"/>
        </w:rPr>
        <w:t>0</w:t>
      </w:r>
      <w:r w:rsidRPr="00E36E52">
        <w:rPr>
          <w:rFonts w:ascii="Trebuchet MS" w:hAnsi="Trebuchet MS" w:cs="Arial"/>
          <w:sz w:val="22"/>
          <w:szCs w:val="22"/>
        </w:rPr>
        <w:t xml:space="preserve"> minutes./-</w:t>
      </w:r>
    </w:p>
    <w:p w:rsidR="000F41BD" w:rsidRPr="00DC0793" w:rsidRDefault="000F41BD" w:rsidP="000F41BD">
      <w:pPr>
        <w:pStyle w:val="NormalWeb"/>
        <w:tabs>
          <w:tab w:val="left" w:pos="-426"/>
        </w:tabs>
        <w:spacing w:before="480" w:beforeAutospacing="0" w:after="240" w:afterAutospacing="0"/>
        <w:ind w:left="-425" w:right="-567" w:firstLine="425"/>
        <w:jc w:val="both"/>
        <w:rPr>
          <w:rFonts w:ascii="Trebuchet MS" w:hAnsi="Trebuchet MS" w:cs="Tahoma"/>
        </w:rPr>
      </w:pPr>
      <w:r w:rsidRPr="00717CA0">
        <w:rPr>
          <w:rFonts w:ascii="Trebuchet MS" w:hAnsi="Trebuchet MS" w:cs="Tahoma"/>
          <w:b/>
        </w:rPr>
        <w:t>Le Rapporteur</w:t>
      </w:r>
      <w:r w:rsidRPr="00DC0793">
        <w:rPr>
          <w:rFonts w:ascii="Trebuchet MS" w:hAnsi="Trebuchet MS" w:cs="Tahoma"/>
        </w:rPr>
        <w:t xml:space="preserve">                                        </w:t>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sidRPr="00DC0793">
        <w:rPr>
          <w:rFonts w:ascii="Trebuchet MS" w:hAnsi="Trebuchet MS" w:cs="Tahoma"/>
        </w:rPr>
        <w:tab/>
      </w:r>
      <w:r>
        <w:rPr>
          <w:rFonts w:ascii="Trebuchet MS" w:hAnsi="Trebuchet MS" w:cs="Tahoma"/>
        </w:rPr>
        <w:t xml:space="preserve">  </w:t>
      </w:r>
      <w:r w:rsidRPr="00717CA0">
        <w:rPr>
          <w:rFonts w:ascii="Trebuchet MS" w:hAnsi="Trebuchet MS" w:cs="Tahoma"/>
          <w:b/>
        </w:rPr>
        <w:t>Le Président</w:t>
      </w:r>
      <w:r w:rsidRPr="00DC0793">
        <w:rPr>
          <w:rFonts w:ascii="Trebuchet MS" w:hAnsi="Trebuchet MS" w:cs="Tahoma"/>
        </w:rPr>
        <w:t xml:space="preserve">               </w:t>
      </w: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DC0793" w:rsidRDefault="000F41BD" w:rsidP="000F41BD">
      <w:pPr>
        <w:pStyle w:val="NormalWeb"/>
        <w:tabs>
          <w:tab w:val="left" w:pos="-426"/>
        </w:tabs>
        <w:spacing w:before="120" w:beforeAutospacing="0" w:after="120" w:afterAutospacing="0"/>
        <w:ind w:left="-425" w:right="-567" w:firstLine="425"/>
        <w:jc w:val="both"/>
        <w:rPr>
          <w:rFonts w:ascii="Trebuchet MS" w:hAnsi="Trebuchet MS" w:cs="Tahoma"/>
        </w:rPr>
      </w:pPr>
    </w:p>
    <w:p w:rsidR="000F41BD" w:rsidRPr="002378D5" w:rsidRDefault="00717CA0" w:rsidP="00783B3F">
      <w:pPr>
        <w:pStyle w:val="NormalWeb"/>
        <w:tabs>
          <w:tab w:val="left" w:pos="-426"/>
        </w:tabs>
        <w:spacing w:before="120" w:beforeAutospacing="0" w:after="0" w:afterAutospacing="0"/>
        <w:ind w:left="-425" w:right="-567" w:firstLine="425"/>
        <w:jc w:val="both"/>
        <w:rPr>
          <w:rFonts w:ascii="Trebuchet MS" w:hAnsi="Trebuchet MS" w:cs="Tahoma"/>
          <w:b/>
        </w:rPr>
      </w:pPr>
      <w:r w:rsidRPr="002378D5">
        <w:rPr>
          <w:rFonts w:ascii="Trebuchet MS" w:hAnsi="Trebuchet MS" w:cs="Tahoma"/>
          <w:b/>
        </w:rPr>
        <w:t xml:space="preserve">Joé Clauvis DIFFO </w:t>
      </w:r>
      <w:r w:rsidR="000F41BD" w:rsidRPr="002378D5">
        <w:rPr>
          <w:rFonts w:ascii="Trebuchet MS" w:hAnsi="Trebuchet MS" w:cs="Tahoma"/>
          <w:b/>
        </w:rPr>
        <w:tab/>
        <w:t xml:space="preserve">       </w:t>
      </w:r>
      <w:r w:rsidRPr="002378D5">
        <w:rPr>
          <w:rFonts w:ascii="Trebuchet MS" w:hAnsi="Trebuchet MS" w:cs="Tahoma"/>
          <w:b/>
        </w:rPr>
        <w:t xml:space="preserve">                </w:t>
      </w:r>
      <w:r w:rsidR="00783B3F" w:rsidRPr="002378D5">
        <w:rPr>
          <w:rFonts w:ascii="Trebuchet MS" w:hAnsi="Trebuchet MS" w:cs="Tahoma"/>
          <w:b/>
        </w:rPr>
        <w:t xml:space="preserve">              </w:t>
      </w:r>
      <w:r w:rsidR="000F41BD" w:rsidRPr="002378D5">
        <w:rPr>
          <w:rFonts w:ascii="Trebuchet MS" w:hAnsi="Trebuchet MS" w:cs="Tahoma"/>
          <w:b/>
        </w:rPr>
        <w:t>Joseph Guy Benjamin SHE ETOUNDI</w:t>
      </w:r>
    </w:p>
    <w:p w:rsidR="000F41BD" w:rsidRPr="002378D5" w:rsidRDefault="000F41BD" w:rsidP="000F41BD">
      <w:pPr>
        <w:pStyle w:val="NormalWeb"/>
        <w:tabs>
          <w:tab w:val="left" w:pos="-426"/>
        </w:tabs>
        <w:spacing w:before="0" w:beforeAutospacing="0" w:after="120" w:afterAutospacing="0"/>
        <w:ind w:left="-425" w:right="-567" w:firstLine="425"/>
        <w:jc w:val="both"/>
        <w:rPr>
          <w:rFonts w:ascii="Trebuchet MS" w:hAnsi="Trebuchet MS" w:cs="Tahoma"/>
          <w:b/>
          <w:sz w:val="22"/>
          <w:szCs w:val="22"/>
        </w:rPr>
      </w:pPr>
      <w:r w:rsidRPr="002378D5">
        <w:rPr>
          <w:rFonts w:ascii="Trebuchet MS" w:hAnsi="Trebuchet MS" w:cs="Tahoma"/>
          <w:b/>
          <w:sz w:val="22"/>
          <w:szCs w:val="22"/>
        </w:rPr>
        <w:t xml:space="preserve">        </w:t>
      </w:r>
    </w:p>
    <w:p w:rsidR="000F41BD" w:rsidRPr="002378D5" w:rsidRDefault="000F41BD" w:rsidP="00F034DD">
      <w:pPr>
        <w:pStyle w:val="NormalWeb"/>
        <w:tabs>
          <w:tab w:val="left" w:pos="0"/>
        </w:tabs>
        <w:spacing w:after="0" w:afterAutospacing="0" w:line="276" w:lineRule="auto"/>
        <w:ind w:firstLine="425"/>
        <w:jc w:val="both"/>
        <w:rPr>
          <w:rFonts w:ascii="Trebuchet MS" w:hAnsi="Trebuchet MS" w:cs="Arial"/>
          <w:sz w:val="22"/>
          <w:szCs w:val="22"/>
        </w:rPr>
      </w:pPr>
    </w:p>
    <w:p w:rsidR="00795532" w:rsidRPr="002378D5" w:rsidRDefault="00795532" w:rsidP="000F41BD">
      <w:pPr>
        <w:pStyle w:val="NormalWeb"/>
        <w:tabs>
          <w:tab w:val="left" w:pos="0"/>
        </w:tabs>
        <w:spacing w:before="0" w:beforeAutospacing="0" w:line="276" w:lineRule="auto"/>
        <w:jc w:val="both"/>
        <w:rPr>
          <w:rFonts w:ascii="Trebuchet MS" w:hAnsi="Trebuchet MS" w:cs="Arial"/>
          <w:sz w:val="22"/>
          <w:szCs w:val="22"/>
        </w:rPr>
        <w:sectPr w:rsidR="00795532" w:rsidRPr="002378D5" w:rsidSect="00585D91">
          <w:footerReference w:type="default" r:id="rId9"/>
          <w:pgSz w:w="11906" w:h="16838"/>
          <w:pgMar w:top="1417" w:right="1417" w:bottom="1417" w:left="1417" w:header="708" w:footer="708" w:gutter="0"/>
          <w:cols w:space="708"/>
          <w:docGrid w:linePitch="360"/>
        </w:sectPr>
      </w:pPr>
    </w:p>
    <w:p w:rsidR="00783B3F" w:rsidRPr="00717CA0" w:rsidRDefault="00EA0B1E" w:rsidP="00717CA0">
      <w:pPr>
        <w:spacing w:after="200" w:line="276" w:lineRule="auto"/>
        <w:jc w:val="center"/>
        <w:rPr>
          <w:rFonts w:ascii="Trebuchet MS" w:hAnsi="Trebuchet MS" w:cs="Tahoma"/>
          <w:b/>
          <w:sz w:val="22"/>
          <w:szCs w:val="22"/>
          <w:u w:val="single"/>
        </w:rPr>
      </w:pPr>
      <w:r>
        <w:rPr>
          <w:rFonts w:ascii="Trebuchet MS" w:hAnsi="Trebuchet MS" w:cs="Tahoma"/>
          <w:b/>
          <w:sz w:val="22"/>
          <w:szCs w:val="22"/>
          <w:u w:val="single"/>
        </w:rPr>
        <w:lastRenderedPageBreak/>
        <w:t>Tableau des r</w:t>
      </w:r>
      <w:r w:rsidR="00783B3F" w:rsidRPr="00717CA0">
        <w:rPr>
          <w:rFonts w:ascii="Trebuchet MS" w:hAnsi="Trebuchet MS" w:cs="Tahoma"/>
          <w:b/>
          <w:sz w:val="22"/>
          <w:szCs w:val="22"/>
          <w:u w:val="single"/>
        </w:rPr>
        <w:t xml:space="preserve">ecommandations </w:t>
      </w:r>
    </w:p>
    <w:tbl>
      <w:tblPr>
        <w:tblStyle w:val="Grilledutableau"/>
        <w:tblW w:w="5000" w:type="pct"/>
        <w:tblLayout w:type="fixed"/>
        <w:tblLook w:val="04A0"/>
      </w:tblPr>
      <w:tblGrid>
        <w:gridCol w:w="521"/>
        <w:gridCol w:w="5811"/>
        <w:gridCol w:w="968"/>
        <w:gridCol w:w="1525"/>
        <w:gridCol w:w="1106"/>
        <w:gridCol w:w="4289"/>
      </w:tblGrid>
      <w:tr w:rsidR="002378D5" w:rsidRPr="00795532" w:rsidTr="002378D5">
        <w:trPr>
          <w:trHeight w:val="250"/>
          <w:tblHeader/>
        </w:trPr>
        <w:tc>
          <w:tcPr>
            <w:tcW w:w="183" w:type="pct"/>
            <w:vMerge w:val="restart"/>
            <w:shd w:val="clear" w:color="auto" w:fill="D9D9D9" w:themeFill="background1" w:themeFillShade="D9"/>
            <w:vAlign w:val="center"/>
          </w:tcPr>
          <w:p w:rsidR="002378D5" w:rsidRPr="00E36E52" w:rsidRDefault="002378D5" w:rsidP="00A21734">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N°</w:t>
            </w:r>
          </w:p>
        </w:tc>
        <w:tc>
          <w:tcPr>
            <w:tcW w:w="2043" w:type="pct"/>
            <w:vMerge w:val="restart"/>
            <w:shd w:val="clear" w:color="auto" w:fill="D9D9D9" w:themeFill="background1" w:themeFillShade="D9"/>
            <w:vAlign w:val="center"/>
          </w:tcPr>
          <w:p w:rsidR="002378D5" w:rsidRPr="00E36E52" w:rsidRDefault="002378D5"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Recommandations</w:t>
            </w:r>
          </w:p>
        </w:tc>
        <w:tc>
          <w:tcPr>
            <w:tcW w:w="340" w:type="pct"/>
            <w:vMerge w:val="restart"/>
            <w:shd w:val="clear" w:color="auto" w:fill="D9D9D9" w:themeFill="background1" w:themeFillShade="D9"/>
            <w:vAlign w:val="center"/>
          </w:tcPr>
          <w:p w:rsidR="002378D5" w:rsidRPr="00E36E52" w:rsidRDefault="002378D5"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Session</w:t>
            </w:r>
          </w:p>
        </w:tc>
        <w:tc>
          <w:tcPr>
            <w:tcW w:w="536" w:type="pct"/>
            <w:vMerge w:val="restart"/>
            <w:shd w:val="clear" w:color="auto" w:fill="D9D9D9" w:themeFill="background1" w:themeFillShade="D9"/>
            <w:vAlign w:val="center"/>
          </w:tcPr>
          <w:p w:rsidR="002378D5" w:rsidRPr="00E36E52" w:rsidRDefault="002378D5"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Responsable</w:t>
            </w:r>
          </w:p>
        </w:tc>
        <w:tc>
          <w:tcPr>
            <w:tcW w:w="1897" w:type="pct"/>
            <w:gridSpan w:val="2"/>
            <w:shd w:val="clear" w:color="auto" w:fill="D9D9D9" w:themeFill="background1" w:themeFillShade="D9"/>
          </w:tcPr>
          <w:p w:rsidR="002378D5" w:rsidRPr="00E36E52" w:rsidRDefault="002378D5" w:rsidP="00D16B13">
            <w:pPr>
              <w:pStyle w:val="NormalWeb"/>
              <w:tabs>
                <w:tab w:val="left" w:pos="0"/>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 xml:space="preserve">Etat de mise en œuvre </w:t>
            </w:r>
          </w:p>
        </w:tc>
      </w:tr>
      <w:tr w:rsidR="002378D5" w:rsidRPr="00795532" w:rsidTr="002378D5">
        <w:trPr>
          <w:trHeight w:val="64"/>
          <w:tblHeader/>
        </w:trPr>
        <w:tc>
          <w:tcPr>
            <w:tcW w:w="183" w:type="pct"/>
            <w:vMerge/>
            <w:shd w:val="clear" w:color="auto" w:fill="D9D9D9" w:themeFill="background1" w:themeFillShade="D9"/>
          </w:tcPr>
          <w:p w:rsidR="002378D5" w:rsidRPr="00E36E52" w:rsidRDefault="002378D5" w:rsidP="00A21734">
            <w:pPr>
              <w:pStyle w:val="NormalWeb"/>
              <w:tabs>
                <w:tab w:val="left" w:pos="709"/>
              </w:tabs>
              <w:spacing w:before="60" w:beforeAutospacing="0" w:after="60" w:afterAutospacing="0"/>
              <w:rPr>
                <w:rFonts w:ascii="Trebuchet MS" w:hAnsi="Trebuchet MS" w:cs="Arial"/>
                <w:sz w:val="22"/>
                <w:szCs w:val="22"/>
              </w:rPr>
            </w:pPr>
          </w:p>
        </w:tc>
        <w:tc>
          <w:tcPr>
            <w:tcW w:w="2043" w:type="pct"/>
            <w:vMerge/>
            <w:shd w:val="clear" w:color="auto" w:fill="D9D9D9" w:themeFill="background1" w:themeFillShade="D9"/>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sz w:val="22"/>
                <w:szCs w:val="22"/>
              </w:rPr>
            </w:pPr>
          </w:p>
        </w:tc>
        <w:tc>
          <w:tcPr>
            <w:tcW w:w="340" w:type="pct"/>
            <w:vMerge/>
            <w:shd w:val="clear" w:color="auto" w:fill="D9D9D9" w:themeFill="background1" w:themeFillShade="D9"/>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p>
        </w:tc>
        <w:tc>
          <w:tcPr>
            <w:tcW w:w="536" w:type="pct"/>
            <w:vMerge/>
            <w:shd w:val="clear" w:color="auto" w:fill="D9D9D9" w:themeFill="background1" w:themeFillShade="D9"/>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p>
        </w:tc>
        <w:tc>
          <w:tcPr>
            <w:tcW w:w="389" w:type="pct"/>
            <w:shd w:val="clear" w:color="auto" w:fill="D9D9D9" w:themeFill="background1" w:themeFillShade="D9"/>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Etat</w:t>
            </w:r>
          </w:p>
        </w:tc>
        <w:tc>
          <w:tcPr>
            <w:tcW w:w="1508" w:type="pct"/>
            <w:shd w:val="clear" w:color="auto" w:fill="D9D9D9" w:themeFill="background1" w:themeFillShade="D9"/>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sidRPr="00E36E52">
              <w:rPr>
                <w:rFonts w:ascii="Trebuchet MS" w:hAnsi="Trebuchet MS" w:cs="Arial"/>
                <w:b/>
                <w:sz w:val="22"/>
                <w:szCs w:val="22"/>
              </w:rPr>
              <w:t>Observations</w:t>
            </w:r>
          </w:p>
        </w:tc>
      </w:tr>
      <w:tr w:rsidR="002378D5" w:rsidRPr="00795532" w:rsidTr="002378D5">
        <w:trPr>
          <w:trHeight w:val="1105"/>
        </w:trPr>
        <w:tc>
          <w:tcPr>
            <w:tcW w:w="183" w:type="pct"/>
          </w:tcPr>
          <w:p w:rsidR="002378D5" w:rsidRPr="00E36E52"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Etude de l’extension de la collecte des données sur les prix à d’autres statistiques pertinentes pour une optimisation de l’utilisation des tablettes et des ressources après la phase pilote de collecte </w:t>
            </w:r>
          </w:p>
        </w:tc>
        <w:tc>
          <w:tcPr>
            <w:tcW w:w="340" w:type="pct"/>
            <w:vAlign w:val="center"/>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sidRPr="00E36E52">
              <w:rPr>
                <w:rFonts w:ascii="Trebuchet MS" w:hAnsi="Trebuchet MS" w:cs="Arial"/>
                <w:b/>
                <w:sz w:val="22"/>
                <w:szCs w:val="22"/>
              </w:rPr>
              <w:t>1</w:t>
            </w:r>
          </w:p>
        </w:tc>
        <w:tc>
          <w:tcPr>
            <w:tcW w:w="536" w:type="pct"/>
            <w:vAlign w:val="center"/>
          </w:tcPr>
          <w:p w:rsidR="002378D5" w:rsidRPr="00E36E52" w:rsidRDefault="002378D5" w:rsidP="00D16B13">
            <w:pPr>
              <w:pStyle w:val="NormalWeb"/>
              <w:tabs>
                <w:tab w:val="left" w:pos="709"/>
              </w:tabs>
              <w:spacing w:before="60" w:beforeAutospacing="0" w:after="60" w:afterAutospacing="0"/>
              <w:rPr>
                <w:rFonts w:ascii="Trebuchet MS" w:hAnsi="Trebuchet MS" w:cs="Arial"/>
                <w:sz w:val="22"/>
                <w:szCs w:val="22"/>
              </w:rPr>
            </w:pPr>
            <w:r w:rsidRPr="00E36E52">
              <w:rPr>
                <w:rFonts w:ascii="Trebuchet MS" w:hAnsi="Trebuchet MS" w:cs="Arial"/>
                <w:b/>
                <w:sz w:val="22"/>
                <w:szCs w:val="22"/>
              </w:rPr>
              <w:t>Sous-groupe technique</w:t>
            </w:r>
          </w:p>
        </w:tc>
        <w:tc>
          <w:tcPr>
            <w:tcW w:w="389" w:type="pct"/>
          </w:tcPr>
          <w:p w:rsidR="002378D5" w:rsidRPr="00E36E52" w:rsidRDefault="002378D5" w:rsidP="00EA0B1E">
            <w:pPr>
              <w:pStyle w:val="NormalWeb"/>
              <w:tabs>
                <w:tab w:val="left" w:pos="709"/>
              </w:tabs>
              <w:spacing w:before="60" w:beforeAutospacing="0" w:after="60" w:afterAutospacing="0"/>
              <w:rPr>
                <w:rFonts w:ascii="Trebuchet MS" w:hAnsi="Trebuchet MS" w:cs="Arial"/>
                <w:sz w:val="22"/>
                <w:szCs w:val="22"/>
              </w:rPr>
            </w:pPr>
            <w:r w:rsidRPr="00E36E52">
              <w:rPr>
                <w:rFonts w:ascii="Trebuchet MS" w:hAnsi="Trebuchet MS" w:cs="Arial"/>
                <w:sz w:val="22"/>
                <w:szCs w:val="22"/>
              </w:rPr>
              <w:t>En cours</w:t>
            </w:r>
          </w:p>
        </w:tc>
        <w:tc>
          <w:tcPr>
            <w:tcW w:w="1508"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Nécessité de renforcer  le  </w:t>
            </w:r>
            <w:r w:rsidRPr="00E36E52">
              <w:rPr>
                <w:rFonts w:ascii="Trebuchet MS" w:hAnsi="Trebuchet MS" w:cs="Arial"/>
                <w:sz w:val="22"/>
                <w:szCs w:val="22"/>
              </w:rPr>
              <w:t xml:space="preserve">Sous-groupe </w:t>
            </w:r>
            <w:r>
              <w:rPr>
                <w:rFonts w:ascii="Trebuchet MS" w:hAnsi="Trebuchet MS" w:cs="Arial"/>
                <w:sz w:val="22"/>
                <w:szCs w:val="22"/>
              </w:rPr>
              <w:t>mis sur pied</w:t>
            </w:r>
            <w:r w:rsidRPr="00E36E52">
              <w:rPr>
                <w:rFonts w:ascii="Trebuchet MS" w:hAnsi="Trebuchet MS" w:cs="Arial"/>
                <w:sz w:val="22"/>
                <w:szCs w:val="22"/>
              </w:rPr>
              <w:t xml:space="preserve"> </w:t>
            </w:r>
          </w:p>
        </w:tc>
      </w:tr>
      <w:tr w:rsidR="002378D5" w:rsidRPr="00795532" w:rsidTr="002378D5">
        <w:trPr>
          <w:trHeight w:val="664"/>
        </w:trPr>
        <w:tc>
          <w:tcPr>
            <w:tcW w:w="183" w:type="pct"/>
          </w:tcPr>
          <w:p w:rsidR="002378D5" w:rsidRPr="00E36E52"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E36E52" w:rsidRDefault="002378D5"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sz w:val="22"/>
                <w:szCs w:val="22"/>
              </w:rPr>
              <w:t>Développement d’une application de collecte de paramétrage et d’utilisation faciles par l’ensemble des acteurs du système statistique national</w:t>
            </w:r>
          </w:p>
        </w:tc>
        <w:tc>
          <w:tcPr>
            <w:tcW w:w="340" w:type="pct"/>
            <w:vAlign w:val="center"/>
          </w:tcPr>
          <w:p w:rsidR="002378D5" w:rsidRPr="00E36E52" w:rsidRDefault="002378D5" w:rsidP="00D16B13">
            <w:pPr>
              <w:pStyle w:val="NormalWeb"/>
              <w:tabs>
                <w:tab w:val="left" w:pos="709"/>
              </w:tabs>
              <w:spacing w:before="60" w:beforeAutospacing="0" w:after="60" w:afterAutospacing="0" w:line="276" w:lineRule="auto"/>
              <w:jc w:val="center"/>
              <w:rPr>
                <w:rFonts w:ascii="Trebuchet MS" w:hAnsi="Trebuchet MS" w:cs="Arial"/>
                <w:sz w:val="22"/>
                <w:szCs w:val="22"/>
              </w:rPr>
            </w:pPr>
            <w:r w:rsidRPr="00E36E52">
              <w:rPr>
                <w:rFonts w:ascii="Trebuchet MS" w:hAnsi="Trebuchet MS" w:cs="Arial"/>
                <w:b/>
                <w:sz w:val="22"/>
                <w:szCs w:val="22"/>
              </w:rPr>
              <w:t>1</w:t>
            </w:r>
          </w:p>
        </w:tc>
        <w:tc>
          <w:tcPr>
            <w:tcW w:w="536" w:type="pct"/>
            <w:vAlign w:val="center"/>
          </w:tcPr>
          <w:p w:rsidR="002378D5" w:rsidRPr="00E36E52" w:rsidRDefault="002378D5"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b/>
                <w:sz w:val="22"/>
                <w:szCs w:val="22"/>
              </w:rPr>
              <w:t>INS</w:t>
            </w:r>
          </w:p>
        </w:tc>
        <w:tc>
          <w:tcPr>
            <w:tcW w:w="389" w:type="pct"/>
          </w:tcPr>
          <w:p w:rsidR="002378D5" w:rsidRDefault="002378D5" w:rsidP="00EA0B1E">
            <w:r w:rsidRPr="00163F8B">
              <w:rPr>
                <w:rFonts w:ascii="Trebuchet MS" w:hAnsi="Trebuchet MS" w:cs="Arial"/>
                <w:sz w:val="22"/>
                <w:szCs w:val="22"/>
              </w:rPr>
              <w:t>En cours</w:t>
            </w:r>
          </w:p>
        </w:tc>
        <w:tc>
          <w:tcPr>
            <w:tcW w:w="1508" w:type="pct"/>
            <w:vAlign w:val="center"/>
          </w:tcPr>
          <w:p w:rsidR="002378D5" w:rsidRPr="00E36E52" w:rsidRDefault="002378D5" w:rsidP="00D16B13">
            <w:pPr>
              <w:pStyle w:val="NormalWeb"/>
              <w:tabs>
                <w:tab w:val="left" w:pos="709"/>
              </w:tabs>
              <w:spacing w:before="60" w:beforeAutospacing="0" w:after="60" w:afterAutospacing="0" w:line="276" w:lineRule="auto"/>
              <w:jc w:val="both"/>
              <w:rPr>
                <w:rFonts w:ascii="Trebuchet MS" w:hAnsi="Trebuchet MS" w:cs="Arial"/>
                <w:sz w:val="22"/>
                <w:szCs w:val="22"/>
              </w:rPr>
            </w:pPr>
            <w:r w:rsidRPr="00E36E52">
              <w:rPr>
                <w:rFonts w:ascii="Trebuchet MS" w:hAnsi="Trebuchet MS" w:cs="Arial"/>
                <w:sz w:val="22"/>
                <w:szCs w:val="22"/>
              </w:rPr>
              <w:t>Cette activité sera poursuivie</w:t>
            </w:r>
            <w:r>
              <w:rPr>
                <w:rFonts w:ascii="Trebuchet MS" w:hAnsi="Trebuchet MS" w:cs="Arial"/>
                <w:sz w:val="22"/>
                <w:szCs w:val="22"/>
              </w:rPr>
              <w:t xml:space="preserve"> après la présente phase pilote</w:t>
            </w:r>
          </w:p>
        </w:tc>
      </w:tr>
      <w:tr w:rsidR="002378D5" w:rsidRPr="00795532" w:rsidTr="002378D5">
        <w:trPr>
          <w:trHeight w:val="577"/>
        </w:trPr>
        <w:tc>
          <w:tcPr>
            <w:tcW w:w="183" w:type="pct"/>
          </w:tcPr>
          <w:p w:rsidR="002378D5" w:rsidRPr="00E36E52"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Poursuivre le processus d’établissement </w:t>
            </w:r>
            <w:r w:rsidRPr="002F4F57">
              <w:rPr>
                <w:rFonts w:ascii="Trebuchet MS" w:hAnsi="Trebuchet MS" w:cs="Arial"/>
                <w:sz w:val="22"/>
                <w:szCs w:val="22"/>
              </w:rPr>
              <w:t>de partenariats locaux pour assurer l’auto</w:t>
            </w:r>
            <w:r>
              <w:rPr>
                <w:rFonts w:ascii="Trebuchet MS" w:hAnsi="Trebuchet MS" w:cs="Arial"/>
                <w:sz w:val="22"/>
                <w:szCs w:val="22"/>
              </w:rPr>
              <w:t xml:space="preserve"> </w:t>
            </w:r>
            <w:r w:rsidRPr="002F4F57">
              <w:rPr>
                <w:rFonts w:ascii="Trebuchet MS" w:hAnsi="Trebuchet MS" w:cs="Arial"/>
                <w:sz w:val="22"/>
                <w:szCs w:val="22"/>
              </w:rPr>
              <w:t>dénombrement (</w:t>
            </w:r>
            <w:r>
              <w:rPr>
                <w:rFonts w:ascii="Trebuchet MS" w:hAnsi="Trebuchet MS" w:cs="Arial"/>
                <w:sz w:val="22"/>
                <w:szCs w:val="22"/>
              </w:rPr>
              <w:t>communauté de fournisseurs de données)</w:t>
            </w:r>
          </w:p>
        </w:tc>
        <w:tc>
          <w:tcPr>
            <w:tcW w:w="340" w:type="pct"/>
            <w:vAlign w:val="center"/>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3</w:t>
            </w:r>
          </w:p>
        </w:tc>
        <w:tc>
          <w:tcPr>
            <w:tcW w:w="536"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36E52">
              <w:rPr>
                <w:rFonts w:ascii="Trebuchet MS" w:hAnsi="Trebuchet MS" w:cs="Arial"/>
                <w:b/>
                <w:sz w:val="22"/>
                <w:szCs w:val="22"/>
              </w:rPr>
              <w:t>INS</w:t>
            </w:r>
          </w:p>
        </w:tc>
        <w:tc>
          <w:tcPr>
            <w:tcW w:w="389" w:type="pct"/>
          </w:tcPr>
          <w:p w:rsidR="002378D5" w:rsidRDefault="002378D5" w:rsidP="00EA0B1E">
            <w:r w:rsidRPr="00163F8B">
              <w:rPr>
                <w:rFonts w:ascii="Trebuchet MS" w:hAnsi="Trebuchet MS" w:cs="Arial"/>
                <w:sz w:val="22"/>
                <w:szCs w:val="22"/>
              </w:rPr>
              <w:t>En cours</w:t>
            </w:r>
          </w:p>
        </w:tc>
        <w:tc>
          <w:tcPr>
            <w:tcW w:w="1508"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Des correspondances ont été adressées à deux supermarchés de la ville de Yaoundé (Mahima et Casino)</w:t>
            </w:r>
          </w:p>
        </w:tc>
      </w:tr>
      <w:tr w:rsidR="002378D5" w:rsidRPr="00795532" w:rsidTr="002378D5">
        <w:trPr>
          <w:trHeight w:val="577"/>
        </w:trPr>
        <w:tc>
          <w:tcPr>
            <w:tcW w:w="183" w:type="pct"/>
          </w:tcPr>
          <w:p w:rsidR="002378D5" w:rsidRPr="00E36E52"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sz w:val="22"/>
                <w:szCs w:val="22"/>
              </w:rPr>
              <w:t>Comparer les deux systèmes (papier et mobile) pour évaluer les gains apportés par l’introduction des technologies mobiles dans la collecte des données sur les prix</w:t>
            </w:r>
          </w:p>
        </w:tc>
        <w:tc>
          <w:tcPr>
            <w:tcW w:w="340" w:type="pct"/>
            <w:vAlign w:val="center"/>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sidRPr="00E36E52">
              <w:rPr>
                <w:rFonts w:ascii="Trebuchet MS" w:hAnsi="Trebuchet MS" w:cs="Arial"/>
                <w:b/>
                <w:sz w:val="22"/>
                <w:szCs w:val="22"/>
              </w:rPr>
              <w:t>1</w:t>
            </w:r>
          </w:p>
        </w:tc>
        <w:tc>
          <w:tcPr>
            <w:tcW w:w="536"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E36E52">
              <w:rPr>
                <w:rFonts w:ascii="Trebuchet MS" w:hAnsi="Trebuchet MS" w:cs="Arial"/>
                <w:b/>
                <w:sz w:val="22"/>
                <w:szCs w:val="22"/>
              </w:rPr>
              <w:t>DIB/INS</w:t>
            </w:r>
            <w:r>
              <w:rPr>
                <w:rFonts w:ascii="Trebuchet MS" w:hAnsi="Trebuchet MS" w:cs="Arial"/>
                <w:b/>
                <w:sz w:val="22"/>
                <w:szCs w:val="22"/>
              </w:rPr>
              <w:t>, ENSP</w:t>
            </w:r>
          </w:p>
        </w:tc>
        <w:tc>
          <w:tcPr>
            <w:tcW w:w="389" w:type="pct"/>
          </w:tcPr>
          <w:p w:rsidR="002378D5" w:rsidRPr="00E36E52" w:rsidRDefault="002378D5" w:rsidP="00EA0B1E">
            <w:pPr>
              <w:pStyle w:val="NormalWeb"/>
              <w:tabs>
                <w:tab w:val="left" w:pos="709"/>
              </w:tabs>
              <w:spacing w:before="60" w:beforeAutospacing="0" w:after="60" w:afterAutospacing="0"/>
              <w:rPr>
                <w:rFonts w:ascii="Trebuchet MS" w:hAnsi="Trebuchet MS" w:cs="Arial"/>
                <w:sz w:val="22"/>
                <w:szCs w:val="22"/>
              </w:rPr>
            </w:pPr>
            <w:r>
              <w:rPr>
                <w:rFonts w:ascii="Trebuchet MS" w:hAnsi="Trebuchet MS" w:cs="Arial"/>
                <w:sz w:val="22"/>
                <w:szCs w:val="22"/>
              </w:rPr>
              <w:t>En cours</w:t>
            </w:r>
          </w:p>
        </w:tc>
        <w:tc>
          <w:tcPr>
            <w:tcW w:w="1508"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p>
        </w:tc>
      </w:tr>
      <w:tr w:rsidR="002378D5" w:rsidRPr="00795532" w:rsidTr="002378D5">
        <w:trPr>
          <w:trHeight w:val="577"/>
        </w:trPr>
        <w:tc>
          <w:tcPr>
            <w:tcW w:w="183" w:type="pct"/>
          </w:tcPr>
          <w:p w:rsidR="002378D5" w:rsidRPr="00E36E52"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Intégrer dans les applications de collecte un système de relais prenant en compte différents niveaux de contrôle qualité</w:t>
            </w:r>
          </w:p>
        </w:tc>
        <w:tc>
          <w:tcPr>
            <w:tcW w:w="340" w:type="pct"/>
            <w:vAlign w:val="center"/>
          </w:tcPr>
          <w:p w:rsidR="002378D5" w:rsidRPr="00E36E52"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3</w:t>
            </w:r>
          </w:p>
        </w:tc>
        <w:tc>
          <w:tcPr>
            <w:tcW w:w="536"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36E52">
              <w:rPr>
                <w:rFonts w:ascii="Trebuchet MS" w:hAnsi="Trebuchet MS" w:cs="Arial"/>
                <w:b/>
                <w:sz w:val="22"/>
                <w:szCs w:val="22"/>
              </w:rPr>
              <w:t>DIB/IN</w:t>
            </w:r>
            <w:r>
              <w:rPr>
                <w:rFonts w:ascii="Trebuchet MS" w:hAnsi="Trebuchet MS" w:cs="Arial"/>
                <w:b/>
                <w:sz w:val="22"/>
                <w:szCs w:val="22"/>
              </w:rPr>
              <w:t>S</w:t>
            </w:r>
          </w:p>
        </w:tc>
        <w:tc>
          <w:tcPr>
            <w:tcW w:w="389" w:type="pct"/>
          </w:tcPr>
          <w:p w:rsidR="002378D5" w:rsidRPr="00E36E52"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 xml:space="preserve">Renforcer les capacités des Chefs d’agences régionales dans l’utilisation des </w:t>
            </w:r>
            <w:r>
              <w:rPr>
                <w:rFonts w:ascii="Trebuchet MS" w:hAnsi="Trebuchet MS" w:cs="Arial"/>
                <w:sz w:val="22"/>
                <w:szCs w:val="22"/>
              </w:rPr>
              <w:t>technologies</w:t>
            </w:r>
            <w:r w:rsidRPr="00976950">
              <w:rPr>
                <w:rFonts w:ascii="Trebuchet MS" w:hAnsi="Trebuchet MS" w:cs="Arial"/>
                <w:sz w:val="22"/>
                <w:szCs w:val="22"/>
              </w:rPr>
              <w:t xml:space="preserve"> mobiles </w:t>
            </w:r>
            <w:r>
              <w:rPr>
                <w:rFonts w:ascii="Trebuchet MS" w:hAnsi="Trebuchet MS" w:cs="Arial"/>
                <w:sz w:val="22"/>
                <w:szCs w:val="22"/>
              </w:rPr>
              <w:t>pour la</w:t>
            </w:r>
            <w:r w:rsidRPr="00976950">
              <w:rPr>
                <w:rFonts w:ascii="Trebuchet MS" w:hAnsi="Trebuchet MS" w:cs="Arial"/>
                <w:sz w:val="22"/>
                <w:szCs w:val="22"/>
              </w:rPr>
              <w:t xml:space="preserve"> collecte des données</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36" w:type="pct"/>
            <w:vAlign w:val="center"/>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 xml:space="preserve">DIB/INS, </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ENSP</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E36E52" w:rsidRDefault="002378D5" w:rsidP="00D16B13">
            <w:pPr>
              <w:pStyle w:val="NormalWeb"/>
              <w:tabs>
                <w:tab w:val="left" w:pos="709"/>
              </w:tabs>
              <w:spacing w:before="60" w:beforeAutospacing="0" w:after="60" w:afterAutospacing="0"/>
              <w:jc w:val="both"/>
              <w:rPr>
                <w:rFonts w:ascii="Trebuchet MS" w:hAnsi="Trebuchet MS" w:cs="Arial"/>
                <w:sz w:val="22"/>
                <w:szCs w:val="22"/>
              </w:rPr>
            </w:pPr>
          </w:p>
        </w:tc>
      </w:tr>
      <w:tr w:rsidR="002378D5" w:rsidRPr="00795532" w:rsidTr="002378D5">
        <w:trPr>
          <w:trHeight w:val="1305"/>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Relever les différences observées dans la durée d’exploitation des données collectées par les outils mobiles en comparaison avec celles collectées sur support papier</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36" w:type="pct"/>
            <w:vAlign w:val="center"/>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Cellule des Prix/INS,</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MINEPIA,</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MINADER</w:t>
            </w:r>
          </w:p>
        </w:tc>
        <w:tc>
          <w:tcPr>
            <w:tcW w:w="389" w:type="pct"/>
          </w:tcPr>
          <w:p w:rsidR="002378D5" w:rsidRDefault="002378D5" w:rsidP="00EA0B1E">
            <w:r w:rsidRPr="00835526">
              <w:rPr>
                <w:rFonts w:ascii="Trebuchet MS" w:hAnsi="Trebuchet MS" w:cs="Arial"/>
                <w:sz w:val="22"/>
                <w:szCs w:val="22"/>
              </w:rPr>
              <w:t>En cours</w:t>
            </w: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12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sz w:val="22"/>
                <w:szCs w:val="22"/>
              </w:rPr>
              <w:t>Relever les méthodes utilisées pour traiter les données manquantes et corriger les écarts observés sur les données collectées par les deux systèmes (mobile et papier)</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sidRPr="00976950">
              <w:rPr>
                <w:rFonts w:ascii="Trebuchet MS" w:hAnsi="Trebuchet MS" w:cs="Arial"/>
                <w:b/>
                <w:sz w:val="22"/>
                <w:szCs w:val="22"/>
              </w:rPr>
              <w:t>3</w:t>
            </w:r>
          </w:p>
        </w:tc>
        <w:tc>
          <w:tcPr>
            <w:tcW w:w="536" w:type="pct"/>
            <w:vAlign w:val="center"/>
          </w:tcPr>
          <w:p w:rsidR="002378D5" w:rsidRPr="000E615B"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0E615B">
              <w:rPr>
                <w:rFonts w:ascii="Trebuchet MS" w:hAnsi="Trebuchet MS" w:cs="Arial"/>
                <w:b/>
                <w:sz w:val="22"/>
                <w:szCs w:val="22"/>
              </w:rPr>
              <w:t>Cellule des Prix/INS,</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MINEPIA,</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sidRPr="00976950">
              <w:rPr>
                <w:rFonts w:ascii="Trebuchet MS" w:hAnsi="Trebuchet MS" w:cs="Arial"/>
                <w:b/>
                <w:sz w:val="22"/>
                <w:szCs w:val="22"/>
              </w:rPr>
              <w:t>MINADER</w:t>
            </w:r>
          </w:p>
        </w:tc>
        <w:tc>
          <w:tcPr>
            <w:tcW w:w="389" w:type="pct"/>
          </w:tcPr>
          <w:p w:rsidR="002378D5" w:rsidRDefault="002378D5" w:rsidP="00EA0B1E">
            <w:r w:rsidRPr="00835526">
              <w:rPr>
                <w:rFonts w:ascii="Trebuchet MS" w:hAnsi="Trebuchet MS" w:cs="Arial"/>
                <w:sz w:val="22"/>
                <w:szCs w:val="22"/>
              </w:rPr>
              <w:t>En cours</w:t>
            </w: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E</w:t>
            </w:r>
            <w:r w:rsidRPr="00976950">
              <w:rPr>
                <w:rFonts w:ascii="Trebuchet MS" w:hAnsi="Trebuchet MS" w:cs="Arial"/>
                <w:sz w:val="22"/>
                <w:szCs w:val="22"/>
              </w:rPr>
              <w:t>valuer l’état de mise en œuvre du protocole d’accord INS-ENSP</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sidRPr="00976950">
              <w:rPr>
                <w:rFonts w:ascii="Trebuchet MS" w:hAnsi="Trebuchet MS" w:cs="Arial"/>
                <w:b/>
                <w:sz w:val="22"/>
                <w:szCs w:val="22"/>
              </w:rPr>
              <w:t>3</w:t>
            </w:r>
          </w:p>
        </w:tc>
        <w:tc>
          <w:tcPr>
            <w:tcW w:w="536" w:type="pct"/>
            <w:vAlign w:val="center"/>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INS</w:t>
            </w:r>
          </w:p>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ENSP</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r>
              <w:rPr>
                <w:rFonts w:ascii="Trebuchet MS" w:hAnsi="Trebuchet MS" w:cs="Arial"/>
                <w:sz w:val="22"/>
                <w:szCs w:val="22"/>
              </w:rPr>
              <w:t>En cours</w:t>
            </w: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41563E">
            <w:pPr>
              <w:pStyle w:val="NormalWeb"/>
              <w:tabs>
                <w:tab w:val="left" w:pos="709"/>
                <w:tab w:val="left" w:pos="4500"/>
              </w:tabs>
              <w:spacing w:before="60" w:beforeAutospacing="0" w:after="60" w:afterAutospacing="0"/>
              <w:jc w:val="both"/>
              <w:rPr>
                <w:rFonts w:ascii="Trebuchet MS" w:hAnsi="Trebuchet MS" w:cs="Arial"/>
                <w:sz w:val="22"/>
                <w:szCs w:val="22"/>
              </w:rPr>
            </w:pPr>
            <w:r w:rsidRPr="00783B3F">
              <w:rPr>
                <w:rFonts w:ascii="Trebuchet MS" w:hAnsi="Trebuchet MS" w:cs="Tahoma"/>
                <w:sz w:val="22"/>
                <w:szCs w:val="22"/>
              </w:rPr>
              <w:t xml:space="preserve">Mutualisation des </w:t>
            </w:r>
            <w:r>
              <w:rPr>
                <w:rFonts w:ascii="Trebuchet MS" w:hAnsi="Trebuchet MS" w:cs="Tahoma"/>
                <w:sz w:val="22"/>
                <w:szCs w:val="22"/>
              </w:rPr>
              <w:t xml:space="preserve">équipements </w:t>
            </w:r>
            <w:r w:rsidR="0041563E">
              <w:rPr>
                <w:rFonts w:ascii="Trebuchet MS" w:hAnsi="Trebuchet MS" w:cs="Tahoma"/>
                <w:sz w:val="22"/>
                <w:szCs w:val="22"/>
              </w:rPr>
              <w:t xml:space="preserve">avec les acteurs du </w:t>
            </w:r>
            <w:r w:rsidR="0041563E">
              <w:rPr>
                <w:rFonts w:ascii="Trebuchet MS" w:hAnsi="Trebuchet MS" w:cs="Arial"/>
                <w:sz w:val="22"/>
                <w:szCs w:val="22"/>
              </w:rPr>
              <w:t>système national d’information statistique et</w:t>
            </w:r>
            <w:r w:rsidR="0041563E">
              <w:rPr>
                <w:rFonts w:ascii="Trebuchet MS" w:hAnsi="Trebuchet MS" w:cs="Tahoma"/>
                <w:sz w:val="22"/>
                <w:szCs w:val="22"/>
              </w:rPr>
              <w:t xml:space="preserve"> </w:t>
            </w:r>
            <w:r>
              <w:rPr>
                <w:rFonts w:ascii="Trebuchet MS" w:hAnsi="Trebuchet MS" w:cs="Tahoma"/>
                <w:sz w:val="22"/>
                <w:szCs w:val="22"/>
              </w:rPr>
              <w:t>les écoles de formations statistiques  et démographiques</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4</w:t>
            </w:r>
          </w:p>
        </w:tc>
        <w:tc>
          <w:tcPr>
            <w:tcW w:w="536" w:type="pct"/>
            <w:vAlign w:val="center"/>
          </w:tcPr>
          <w:p w:rsidR="002378D5" w:rsidRPr="00976950"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Pr>
                <w:rFonts w:ascii="Trebuchet MS" w:hAnsi="Trebuchet MS" w:cs="Arial"/>
                <w:b/>
                <w:sz w:val="22"/>
                <w:szCs w:val="22"/>
              </w:rPr>
              <w:t>INS</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EA0B1E">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Etendre la collecte des données à d’autres acteurs du système national d’information statistique </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4</w:t>
            </w:r>
          </w:p>
        </w:tc>
        <w:tc>
          <w:tcPr>
            <w:tcW w:w="536" w:type="pct"/>
            <w:vAlign w:val="center"/>
          </w:tcPr>
          <w:p w:rsidR="002378D5" w:rsidRPr="00EA0B1E"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Pr="00976950" w:rsidRDefault="002378D5" w:rsidP="00EA0B1E">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 xml:space="preserve">Pérenniser la collecte numérique des données sur les prix à la consommation finale des ménages </w:t>
            </w:r>
          </w:p>
        </w:tc>
        <w:tc>
          <w:tcPr>
            <w:tcW w:w="340" w:type="pct"/>
            <w:vAlign w:val="center"/>
          </w:tcPr>
          <w:p w:rsidR="002378D5" w:rsidRPr="00976950" w:rsidRDefault="002378D5" w:rsidP="00D16B13">
            <w:pPr>
              <w:pStyle w:val="NormalWeb"/>
              <w:tabs>
                <w:tab w:val="left" w:pos="709"/>
              </w:tabs>
              <w:spacing w:before="60" w:beforeAutospacing="0" w:after="60" w:afterAutospacing="0"/>
              <w:jc w:val="center"/>
              <w:rPr>
                <w:rFonts w:ascii="Trebuchet MS" w:hAnsi="Trebuchet MS" w:cs="Arial"/>
                <w:sz w:val="22"/>
                <w:szCs w:val="22"/>
              </w:rPr>
            </w:pPr>
            <w:r>
              <w:rPr>
                <w:rFonts w:ascii="Trebuchet MS" w:hAnsi="Trebuchet MS" w:cs="Arial"/>
                <w:b/>
                <w:sz w:val="22"/>
                <w:szCs w:val="22"/>
              </w:rPr>
              <w:t>4</w:t>
            </w:r>
          </w:p>
        </w:tc>
        <w:tc>
          <w:tcPr>
            <w:tcW w:w="536" w:type="pct"/>
            <w:vAlign w:val="center"/>
          </w:tcPr>
          <w:p w:rsidR="002378D5" w:rsidRPr="00EA0B1E"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350"/>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Default="002378D5" w:rsidP="00D16B13">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Partager les expériences acquises dans le cadre du projet pilote avec les responsables en charge de la collecte des données du recensement de la population et de l’habitat d’une part, et du recensement de l’agriculture et de l’élevage en cours de préparation d’autre part</w:t>
            </w:r>
          </w:p>
        </w:tc>
        <w:tc>
          <w:tcPr>
            <w:tcW w:w="340" w:type="pct"/>
            <w:vAlign w:val="center"/>
          </w:tcPr>
          <w:p w:rsidR="002378D5" w:rsidRPr="00EA0B1E"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Pr>
                <w:rFonts w:ascii="Trebuchet MS" w:hAnsi="Trebuchet MS" w:cs="Arial"/>
                <w:b/>
                <w:sz w:val="22"/>
                <w:szCs w:val="22"/>
              </w:rPr>
              <w:t>4</w:t>
            </w:r>
          </w:p>
        </w:tc>
        <w:tc>
          <w:tcPr>
            <w:tcW w:w="536" w:type="pct"/>
            <w:vAlign w:val="center"/>
          </w:tcPr>
          <w:p w:rsidR="002378D5" w:rsidRPr="00EA0B1E"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Default="002378D5" w:rsidP="00EA0B1E">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Engager le plaidoyer pour l’insertion des méthodes de collecte mobiles des données dans les programmes de formation des statisticiens et des démographes</w:t>
            </w:r>
          </w:p>
        </w:tc>
        <w:tc>
          <w:tcPr>
            <w:tcW w:w="340" w:type="pct"/>
            <w:vAlign w:val="center"/>
          </w:tcPr>
          <w:p w:rsidR="002378D5" w:rsidRPr="00EA0B1E" w:rsidRDefault="002378D5" w:rsidP="00D16B13">
            <w:pPr>
              <w:pStyle w:val="NormalWeb"/>
              <w:tabs>
                <w:tab w:val="left" w:pos="709"/>
              </w:tabs>
              <w:spacing w:before="60" w:beforeAutospacing="0" w:after="60" w:afterAutospacing="0"/>
              <w:jc w:val="center"/>
              <w:rPr>
                <w:rFonts w:ascii="Trebuchet MS" w:hAnsi="Trebuchet MS" w:cs="Arial"/>
                <w:b/>
                <w:sz w:val="22"/>
                <w:szCs w:val="22"/>
              </w:rPr>
            </w:pPr>
            <w:r w:rsidRPr="00EA0B1E">
              <w:rPr>
                <w:rFonts w:ascii="Trebuchet MS" w:hAnsi="Trebuchet MS" w:cs="Arial"/>
                <w:b/>
                <w:sz w:val="22"/>
                <w:szCs w:val="22"/>
              </w:rPr>
              <w:t>4</w:t>
            </w:r>
          </w:p>
        </w:tc>
        <w:tc>
          <w:tcPr>
            <w:tcW w:w="536" w:type="pct"/>
            <w:vAlign w:val="center"/>
          </w:tcPr>
          <w:p w:rsidR="002378D5" w:rsidRPr="00EA0B1E" w:rsidRDefault="002378D5" w:rsidP="00D16B13">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2378D5" w:rsidRPr="00795532" w:rsidTr="002378D5">
        <w:trPr>
          <w:trHeight w:val="577"/>
        </w:trPr>
        <w:tc>
          <w:tcPr>
            <w:tcW w:w="183" w:type="pct"/>
          </w:tcPr>
          <w:p w:rsidR="002378D5" w:rsidRPr="00976950" w:rsidRDefault="002378D5"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p>
        </w:tc>
        <w:tc>
          <w:tcPr>
            <w:tcW w:w="2043" w:type="pct"/>
          </w:tcPr>
          <w:p w:rsidR="002378D5" w:rsidRDefault="002378D5" w:rsidP="00EA0B1E">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Développer un cahier des charges pour le développement des applications</w:t>
            </w:r>
            <w:r w:rsidR="00E869EA">
              <w:rPr>
                <w:rFonts w:ascii="Trebuchet MS" w:hAnsi="Trebuchet MS" w:cs="Arial"/>
                <w:sz w:val="22"/>
                <w:szCs w:val="22"/>
              </w:rPr>
              <w:t xml:space="preserve"> de collecte</w:t>
            </w:r>
          </w:p>
        </w:tc>
        <w:tc>
          <w:tcPr>
            <w:tcW w:w="340" w:type="pct"/>
            <w:vAlign w:val="center"/>
          </w:tcPr>
          <w:p w:rsidR="002378D5" w:rsidRPr="00EA0B1E" w:rsidRDefault="002378D5" w:rsidP="00A9438F">
            <w:pPr>
              <w:pStyle w:val="NormalWeb"/>
              <w:tabs>
                <w:tab w:val="left" w:pos="709"/>
              </w:tabs>
              <w:spacing w:before="60" w:beforeAutospacing="0" w:after="60" w:afterAutospacing="0"/>
              <w:jc w:val="center"/>
              <w:rPr>
                <w:rFonts w:ascii="Trebuchet MS" w:hAnsi="Trebuchet MS" w:cs="Arial"/>
                <w:b/>
                <w:sz w:val="22"/>
                <w:szCs w:val="22"/>
              </w:rPr>
            </w:pPr>
            <w:r w:rsidRPr="00EA0B1E">
              <w:rPr>
                <w:rFonts w:ascii="Trebuchet MS" w:hAnsi="Trebuchet MS" w:cs="Arial"/>
                <w:b/>
                <w:sz w:val="22"/>
                <w:szCs w:val="22"/>
              </w:rPr>
              <w:t>4</w:t>
            </w:r>
          </w:p>
        </w:tc>
        <w:tc>
          <w:tcPr>
            <w:tcW w:w="536" w:type="pct"/>
            <w:vAlign w:val="center"/>
          </w:tcPr>
          <w:p w:rsidR="002378D5" w:rsidRDefault="002378D5" w:rsidP="00A9438F">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p w:rsidR="002378D5" w:rsidRPr="00EA0B1E" w:rsidRDefault="002378D5" w:rsidP="00A9438F">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ENSP</w:t>
            </w:r>
          </w:p>
        </w:tc>
        <w:tc>
          <w:tcPr>
            <w:tcW w:w="389" w:type="pct"/>
          </w:tcPr>
          <w:p w:rsidR="002378D5" w:rsidRPr="00976950" w:rsidRDefault="002378D5"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2378D5" w:rsidRPr="00795532" w:rsidRDefault="002378D5"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r w:rsidR="00E869EA" w:rsidRPr="00795532" w:rsidTr="002378D5">
        <w:trPr>
          <w:trHeight w:val="577"/>
        </w:trPr>
        <w:tc>
          <w:tcPr>
            <w:tcW w:w="183" w:type="pct"/>
          </w:tcPr>
          <w:p w:rsidR="00E869EA" w:rsidRPr="00976950" w:rsidRDefault="00E869EA" w:rsidP="00A21734">
            <w:pPr>
              <w:pStyle w:val="NormalWeb"/>
              <w:numPr>
                <w:ilvl w:val="0"/>
                <w:numId w:val="7"/>
              </w:numPr>
              <w:tabs>
                <w:tab w:val="left" w:pos="709"/>
              </w:tabs>
              <w:spacing w:before="60" w:beforeAutospacing="0" w:after="60" w:afterAutospacing="0"/>
              <w:ind w:left="0" w:firstLine="0"/>
              <w:rPr>
                <w:rFonts w:ascii="Trebuchet MS" w:hAnsi="Trebuchet MS" w:cs="Arial"/>
                <w:sz w:val="22"/>
                <w:szCs w:val="22"/>
              </w:rPr>
            </w:pPr>
            <w:r>
              <w:rPr>
                <w:rFonts w:ascii="Trebuchet MS" w:hAnsi="Trebuchet MS" w:cs="Arial"/>
                <w:sz w:val="22"/>
                <w:szCs w:val="22"/>
              </w:rPr>
              <w:t>i</w:t>
            </w:r>
          </w:p>
        </w:tc>
        <w:tc>
          <w:tcPr>
            <w:tcW w:w="2043" w:type="pct"/>
          </w:tcPr>
          <w:p w:rsidR="00E869EA" w:rsidRDefault="00E869EA" w:rsidP="00EA0B1E">
            <w:pPr>
              <w:pStyle w:val="NormalWeb"/>
              <w:tabs>
                <w:tab w:val="left" w:pos="709"/>
              </w:tabs>
              <w:spacing w:before="60" w:beforeAutospacing="0" w:after="60" w:afterAutospacing="0"/>
              <w:jc w:val="both"/>
              <w:rPr>
                <w:rFonts w:ascii="Trebuchet MS" w:hAnsi="Trebuchet MS" w:cs="Arial"/>
                <w:sz w:val="22"/>
                <w:szCs w:val="22"/>
              </w:rPr>
            </w:pPr>
            <w:r>
              <w:rPr>
                <w:rFonts w:ascii="Trebuchet MS" w:hAnsi="Trebuchet MS" w:cs="Arial"/>
                <w:sz w:val="22"/>
                <w:szCs w:val="22"/>
              </w:rPr>
              <w:t>Intégrer les structures utilisatrices dans les différentes étapes du développement des applications de collecte</w:t>
            </w:r>
          </w:p>
        </w:tc>
        <w:tc>
          <w:tcPr>
            <w:tcW w:w="340" w:type="pct"/>
            <w:vAlign w:val="center"/>
          </w:tcPr>
          <w:p w:rsidR="00E869EA" w:rsidRPr="00EA0B1E" w:rsidRDefault="00E869EA" w:rsidP="00A9438F">
            <w:pPr>
              <w:pStyle w:val="NormalWeb"/>
              <w:tabs>
                <w:tab w:val="left" w:pos="709"/>
              </w:tabs>
              <w:spacing w:before="60" w:beforeAutospacing="0" w:after="60" w:afterAutospacing="0"/>
              <w:jc w:val="center"/>
              <w:rPr>
                <w:rFonts w:ascii="Trebuchet MS" w:hAnsi="Trebuchet MS" w:cs="Arial"/>
                <w:b/>
                <w:sz w:val="22"/>
                <w:szCs w:val="22"/>
              </w:rPr>
            </w:pPr>
            <w:r w:rsidRPr="00EA0B1E">
              <w:rPr>
                <w:rFonts w:ascii="Trebuchet MS" w:hAnsi="Trebuchet MS" w:cs="Arial"/>
                <w:b/>
                <w:sz w:val="22"/>
                <w:szCs w:val="22"/>
              </w:rPr>
              <w:t>4</w:t>
            </w:r>
          </w:p>
        </w:tc>
        <w:tc>
          <w:tcPr>
            <w:tcW w:w="536" w:type="pct"/>
            <w:vAlign w:val="center"/>
          </w:tcPr>
          <w:p w:rsidR="00E869EA" w:rsidRDefault="00E869EA" w:rsidP="00A9438F">
            <w:pPr>
              <w:pStyle w:val="NormalWeb"/>
              <w:tabs>
                <w:tab w:val="left" w:pos="709"/>
              </w:tabs>
              <w:spacing w:before="60" w:beforeAutospacing="0" w:after="60" w:afterAutospacing="0"/>
              <w:jc w:val="both"/>
              <w:rPr>
                <w:rFonts w:ascii="Trebuchet MS" w:hAnsi="Trebuchet MS" w:cs="Arial"/>
                <w:b/>
                <w:sz w:val="22"/>
                <w:szCs w:val="22"/>
              </w:rPr>
            </w:pPr>
            <w:r w:rsidRPr="00EA0B1E">
              <w:rPr>
                <w:rFonts w:ascii="Trebuchet MS" w:hAnsi="Trebuchet MS" w:cs="Arial"/>
                <w:b/>
                <w:sz w:val="22"/>
                <w:szCs w:val="22"/>
              </w:rPr>
              <w:t>INS</w:t>
            </w:r>
          </w:p>
          <w:p w:rsidR="00E869EA" w:rsidRPr="00EA0B1E" w:rsidRDefault="00E869EA" w:rsidP="00A9438F">
            <w:pPr>
              <w:pStyle w:val="NormalWeb"/>
              <w:tabs>
                <w:tab w:val="left" w:pos="709"/>
              </w:tabs>
              <w:spacing w:before="60" w:beforeAutospacing="0" w:after="60" w:afterAutospacing="0"/>
              <w:jc w:val="both"/>
              <w:rPr>
                <w:rFonts w:ascii="Trebuchet MS" w:hAnsi="Trebuchet MS" w:cs="Arial"/>
                <w:b/>
                <w:sz w:val="22"/>
                <w:szCs w:val="22"/>
              </w:rPr>
            </w:pPr>
            <w:r w:rsidRPr="00976950">
              <w:rPr>
                <w:rFonts w:ascii="Trebuchet MS" w:hAnsi="Trebuchet MS" w:cs="Arial"/>
                <w:b/>
                <w:sz w:val="22"/>
                <w:szCs w:val="22"/>
              </w:rPr>
              <w:t>ENSP</w:t>
            </w:r>
          </w:p>
        </w:tc>
        <w:tc>
          <w:tcPr>
            <w:tcW w:w="389" w:type="pct"/>
          </w:tcPr>
          <w:p w:rsidR="00E869EA" w:rsidRPr="00976950" w:rsidRDefault="00E869EA" w:rsidP="00EA0B1E">
            <w:pPr>
              <w:pStyle w:val="NormalWeb"/>
              <w:tabs>
                <w:tab w:val="left" w:pos="709"/>
              </w:tabs>
              <w:spacing w:before="60" w:beforeAutospacing="0" w:after="60" w:afterAutospacing="0"/>
              <w:rPr>
                <w:rFonts w:ascii="Trebuchet MS" w:hAnsi="Trebuchet MS" w:cs="Arial"/>
                <w:sz w:val="22"/>
                <w:szCs w:val="22"/>
              </w:rPr>
            </w:pPr>
          </w:p>
        </w:tc>
        <w:tc>
          <w:tcPr>
            <w:tcW w:w="1508" w:type="pct"/>
            <w:vAlign w:val="center"/>
          </w:tcPr>
          <w:p w:rsidR="00E869EA" w:rsidRPr="00795532" w:rsidRDefault="00E869EA" w:rsidP="00D16B13">
            <w:pPr>
              <w:pStyle w:val="NormalWeb"/>
              <w:tabs>
                <w:tab w:val="left" w:pos="709"/>
              </w:tabs>
              <w:spacing w:before="60" w:beforeAutospacing="0" w:after="60" w:afterAutospacing="0"/>
              <w:jc w:val="both"/>
              <w:rPr>
                <w:rFonts w:ascii="Trebuchet MS" w:hAnsi="Trebuchet MS" w:cs="Arial"/>
                <w:color w:val="FF0000"/>
                <w:sz w:val="22"/>
                <w:szCs w:val="22"/>
              </w:rPr>
            </w:pPr>
          </w:p>
        </w:tc>
      </w:tr>
    </w:tbl>
    <w:p w:rsidR="000F41BD" w:rsidRDefault="000F41BD" w:rsidP="000F41BD">
      <w:pPr>
        <w:pStyle w:val="NormalWeb"/>
        <w:tabs>
          <w:tab w:val="left" w:pos="0"/>
        </w:tabs>
        <w:spacing w:before="0" w:beforeAutospacing="0" w:line="276" w:lineRule="auto"/>
        <w:jc w:val="both"/>
        <w:rPr>
          <w:rFonts w:ascii="Trebuchet MS" w:hAnsi="Trebuchet MS" w:cs="Arial"/>
          <w:sz w:val="22"/>
          <w:szCs w:val="22"/>
        </w:rPr>
        <w:sectPr w:rsidR="000F41BD" w:rsidSect="00795532">
          <w:pgSz w:w="16838" w:h="11906" w:orient="landscape"/>
          <w:pgMar w:top="1417" w:right="1417" w:bottom="1417" w:left="1417" w:header="708" w:footer="708" w:gutter="0"/>
          <w:cols w:space="708"/>
          <w:docGrid w:linePitch="360"/>
        </w:sectPr>
      </w:pPr>
    </w:p>
    <w:p w:rsidR="000F41BD" w:rsidRPr="00A76553" w:rsidRDefault="000F41BD" w:rsidP="000F41BD">
      <w:pPr>
        <w:spacing w:after="200" w:line="276" w:lineRule="auto"/>
        <w:rPr>
          <w:rFonts w:ascii="Trebuchet MS" w:hAnsi="Trebuchet MS" w:cs="Tahoma"/>
          <w:b/>
          <w:sz w:val="22"/>
          <w:szCs w:val="22"/>
        </w:rPr>
      </w:pPr>
      <w:r w:rsidRPr="00A76553">
        <w:rPr>
          <w:rFonts w:ascii="Trebuchet MS" w:hAnsi="Trebuchet MS" w:cs="Tahoma"/>
          <w:b/>
          <w:sz w:val="22"/>
          <w:szCs w:val="22"/>
        </w:rPr>
        <w:lastRenderedPageBreak/>
        <w:t>Annexe </w:t>
      </w:r>
      <w:r>
        <w:rPr>
          <w:rFonts w:ascii="Trebuchet MS" w:hAnsi="Trebuchet MS" w:cs="Tahoma"/>
          <w:b/>
          <w:sz w:val="22"/>
          <w:szCs w:val="22"/>
        </w:rPr>
        <w:t xml:space="preserve">2 </w:t>
      </w:r>
      <w:r w:rsidRPr="00A76553">
        <w:rPr>
          <w:rFonts w:ascii="Trebuchet MS" w:hAnsi="Trebuchet MS" w:cs="Tahoma"/>
          <w:b/>
          <w:sz w:val="22"/>
          <w:szCs w:val="22"/>
        </w:rPr>
        <w:t>: Liste des participants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41"/>
        <w:gridCol w:w="3942"/>
        <w:gridCol w:w="1796"/>
        <w:gridCol w:w="3033"/>
      </w:tblGrid>
      <w:tr w:rsidR="000F41BD" w:rsidRPr="00A76553" w:rsidTr="00866535">
        <w:trPr>
          <w:trHeight w:val="259"/>
          <w:jc w:val="center"/>
        </w:trPr>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0F41BD" w:rsidRPr="00A76553" w:rsidRDefault="000F41BD" w:rsidP="00795532">
            <w:pPr>
              <w:keepNext/>
              <w:spacing w:before="120" w:line="276" w:lineRule="auto"/>
              <w:jc w:val="center"/>
              <w:rPr>
                <w:rFonts w:ascii="Trebuchet MS" w:hAnsi="Trebuchet MS"/>
                <w:b/>
                <w:color w:val="000000"/>
                <w:lang w:eastAsia="en-US"/>
              </w:rPr>
            </w:pPr>
            <w:r w:rsidRPr="00A76553">
              <w:rPr>
                <w:rFonts w:ascii="Trebuchet MS" w:hAnsi="Trebuchet MS"/>
                <w:b/>
                <w:color w:val="000000"/>
              </w:rPr>
              <w:t>N°</w:t>
            </w:r>
          </w:p>
        </w:tc>
        <w:tc>
          <w:tcPr>
            <w:tcW w:w="0" w:type="auto"/>
            <w:tcBorders>
              <w:top w:val="single" w:sz="4" w:space="0" w:color="auto"/>
              <w:left w:val="single" w:sz="4" w:space="0" w:color="auto"/>
              <w:bottom w:val="single" w:sz="4" w:space="0" w:color="auto"/>
              <w:right w:val="single" w:sz="4" w:space="0" w:color="auto"/>
            </w:tcBorders>
            <w:shd w:val="clear" w:color="auto" w:fill="CCCCCC"/>
            <w:noWrap/>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 xml:space="preserve">Noms et prénoms </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Administration</w:t>
            </w:r>
          </w:p>
        </w:tc>
        <w:tc>
          <w:tcPr>
            <w:tcW w:w="0" w:type="auto"/>
            <w:tcBorders>
              <w:top w:val="single" w:sz="4" w:space="0" w:color="auto"/>
              <w:left w:val="single" w:sz="4" w:space="0" w:color="auto"/>
              <w:bottom w:val="single" w:sz="4" w:space="0" w:color="auto"/>
              <w:right w:val="single" w:sz="4" w:space="0" w:color="auto"/>
            </w:tcBorders>
            <w:shd w:val="clear" w:color="auto" w:fill="CCCCCC"/>
            <w:vAlign w:val="bottom"/>
            <w:hideMark/>
          </w:tcPr>
          <w:p w:rsidR="000F41BD" w:rsidRPr="00A76553" w:rsidRDefault="000F41BD" w:rsidP="00795532">
            <w:pPr>
              <w:keepNext/>
              <w:spacing w:before="120" w:line="276" w:lineRule="auto"/>
              <w:rPr>
                <w:rFonts w:ascii="Trebuchet MS" w:hAnsi="Trebuchet MS"/>
                <w:b/>
                <w:color w:val="000000"/>
                <w:lang w:eastAsia="en-US"/>
              </w:rPr>
            </w:pPr>
            <w:r w:rsidRPr="00A76553">
              <w:rPr>
                <w:rFonts w:ascii="Trebuchet MS" w:hAnsi="Trebuchet MS"/>
                <w:b/>
                <w:color w:val="000000"/>
              </w:rPr>
              <w:t>Qualité</w:t>
            </w:r>
          </w:p>
        </w:tc>
      </w:tr>
      <w:tr w:rsidR="000F41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0F41BD" w:rsidRPr="00A76553" w:rsidRDefault="000F41BD"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hideMark/>
          </w:tcPr>
          <w:p w:rsidR="000F41BD" w:rsidRPr="00A76553" w:rsidRDefault="000F41BD" w:rsidP="00795532">
            <w:pPr>
              <w:spacing w:before="120" w:line="276" w:lineRule="auto"/>
              <w:rPr>
                <w:rFonts w:ascii="Trebuchet MS" w:hAnsi="Trebuchet MS"/>
                <w:lang w:val="en-US" w:eastAsia="en-US"/>
              </w:rPr>
            </w:pPr>
            <w:r w:rsidRPr="00A76553">
              <w:rPr>
                <w:rFonts w:ascii="Trebuchet MS" w:hAnsi="Trebuchet MS"/>
                <w:lang w:val="en-US"/>
              </w:rPr>
              <w:t>SHE ETOUNDI Joseph Guy Benjamin</w:t>
            </w:r>
          </w:p>
        </w:tc>
        <w:tc>
          <w:tcPr>
            <w:tcW w:w="0" w:type="auto"/>
            <w:tcBorders>
              <w:top w:val="single" w:sz="4" w:space="0" w:color="auto"/>
              <w:left w:val="single" w:sz="4" w:space="0" w:color="auto"/>
              <w:bottom w:val="single" w:sz="4" w:space="0" w:color="auto"/>
              <w:right w:val="single" w:sz="4" w:space="0" w:color="auto"/>
            </w:tcBorders>
            <w:hideMark/>
          </w:tcPr>
          <w:p w:rsidR="000F41BD" w:rsidRPr="00A76553" w:rsidRDefault="000F41BD" w:rsidP="00795532">
            <w:pPr>
              <w:spacing w:before="120" w:line="276" w:lineRule="auto"/>
              <w:jc w:val="center"/>
              <w:rPr>
                <w:rFonts w:ascii="Trebuchet MS" w:hAnsi="Trebuchet MS"/>
                <w:color w:val="000000"/>
                <w:lang w:val="en-US" w:eastAsia="en-US"/>
              </w:rPr>
            </w:pPr>
            <w:r w:rsidRPr="00A76553">
              <w:rPr>
                <w:rFonts w:ascii="Trebuchet MS" w:hAnsi="Trebuchet MS"/>
                <w:color w:val="000000"/>
              </w:rPr>
              <w:t>INS/ DGA</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rPr>
                <w:rFonts w:ascii="Trebuchet MS" w:hAnsi="Trebuchet MS"/>
                <w:lang w:eastAsia="en-US"/>
              </w:rPr>
            </w:pPr>
            <w:r w:rsidRPr="00A76553">
              <w:rPr>
                <w:rFonts w:ascii="Trebuchet MS" w:hAnsi="Trebuchet MS"/>
              </w:rPr>
              <w:t>Président</w:t>
            </w:r>
          </w:p>
        </w:tc>
      </w:tr>
      <w:tr w:rsidR="000F41BD"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0F41BD" w:rsidRPr="00A76553" w:rsidRDefault="000F41BD"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0F41BD" w:rsidRPr="00A76553" w:rsidRDefault="000F41BD" w:rsidP="00795532">
            <w:pPr>
              <w:spacing w:before="120" w:line="276" w:lineRule="auto"/>
              <w:rPr>
                <w:rFonts w:ascii="Trebuchet MS" w:hAnsi="Trebuchet MS"/>
                <w:color w:val="000000"/>
                <w:lang w:eastAsia="en-US"/>
              </w:rPr>
            </w:pPr>
            <w:r w:rsidRPr="00A76553">
              <w:rPr>
                <w:rFonts w:ascii="Trebuchet MS" w:hAnsi="Trebuchet MS"/>
              </w:rPr>
              <w:t>QIAN Zhiyuan</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jc w:val="center"/>
              <w:rPr>
                <w:rFonts w:ascii="Trebuchet MS" w:hAnsi="Trebuchet MS"/>
                <w:color w:val="000000"/>
                <w:lang w:eastAsia="en-US"/>
              </w:rPr>
            </w:pPr>
            <w:r w:rsidRPr="00A76553">
              <w:rPr>
                <w:rFonts w:ascii="Trebuchet MS" w:hAnsi="Trebuchet MS"/>
                <w:color w:val="000000"/>
              </w:rPr>
              <w:t>BSR-CA</w:t>
            </w:r>
          </w:p>
        </w:tc>
        <w:tc>
          <w:tcPr>
            <w:tcW w:w="0" w:type="auto"/>
            <w:tcBorders>
              <w:top w:val="single" w:sz="4" w:space="0" w:color="auto"/>
              <w:left w:val="single" w:sz="4" w:space="0" w:color="auto"/>
              <w:bottom w:val="single" w:sz="4" w:space="0" w:color="auto"/>
              <w:right w:val="single" w:sz="4" w:space="0" w:color="auto"/>
            </w:tcBorders>
            <w:vAlign w:val="center"/>
            <w:hideMark/>
          </w:tcPr>
          <w:p w:rsidR="000F41BD" w:rsidRPr="00A76553" w:rsidRDefault="000F41BD" w:rsidP="00795532">
            <w:pPr>
              <w:spacing w:before="120" w:line="276" w:lineRule="auto"/>
              <w:rPr>
                <w:rFonts w:ascii="Trebuchet MS" w:hAnsi="Trebuchet MS"/>
                <w:lang w:eastAsia="en-US"/>
              </w:rPr>
            </w:pPr>
            <w:r w:rsidRPr="00A76553">
              <w:rPr>
                <w:rFonts w:ascii="Trebuchet MS" w:hAnsi="Trebuchet MS"/>
              </w:rPr>
              <w:t>Personnalité ressource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795532">
              <w:rPr>
                <w:rFonts w:ascii="Trebuchet MS" w:hAnsi="Trebuchet MS"/>
              </w:rPr>
              <w:t>BOUETOU B. Thomas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866535">
            <w:pPr>
              <w:keepNext/>
              <w:spacing w:before="120" w:line="276" w:lineRule="auto"/>
              <w:jc w:val="center"/>
              <w:rPr>
                <w:rFonts w:ascii="Trebuchet MS" w:hAnsi="Trebuchet MS"/>
                <w:color w:val="000000"/>
                <w:lang w:eastAsia="en-US"/>
              </w:rPr>
            </w:pPr>
            <w:r w:rsidRPr="00A76553">
              <w:rPr>
                <w:rFonts w:ascii="Trebuchet MS" w:hAnsi="Trebuchet MS"/>
                <w:color w:val="000000"/>
              </w:rPr>
              <w:t>ENSP</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866535">
            <w:pPr>
              <w:spacing w:before="120" w:line="276" w:lineRule="auto"/>
              <w:rPr>
                <w:rFonts w:ascii="Trebuchet MS" w:hAnsi="Trebuchet MS"/>
                <w:lang w:eastAsia="en-US"/>
              </w:rPr>
            </w:pPr>
            <w:r w:rsidRPr="00A76553">
              <w:rPr>
                <w:rFonts w:ascii="Trebuchet MS" w:hAnsi="Trebuchet MS"/>
              </w:rPr>
              <w:t>Personnalité ressource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val="en-US"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NEPETSOUN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INS/DSA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Membre</w:t>
            </w:r>
          </w:p>
        </w:tc>
      </w:tr>
      <w:tr w:rsidR="00795532" w:rsidRPr="00A76553" w:rsidTr="00866535">
        <w:trPr>
          <w:trHeight w:val="292"/>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LIBITE Paul Roger</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INS/DDS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rPr>
            </w:pPr>
            <w:r>
              <w:rPr>
                <w:rFonts w:ascii="Trebuchet MS" w:hAnsi="Trebuchet MS"/>
                <w:color w:val="000000"/>
              </w:rPr>
              <w:t>MBA Martin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w:t>
            </w:r>
            <w:r>
              <w:rPr>
                <w:rFonts w:ascii="Trebuchet MS" w:hAnsi="Trebuchet MS"/>
                <w:color w:val="000000"/>
              </w:rPr>
              <w:t>DIB</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rPr>
            </w:pPr>
            <w:r w:rsidRPr="00A76553">
              <w:rPr>
                <w:rFonts w:ascii="Trebuchet MS" w:hAnsi="Trebuchet MS"/>
              </w:rPr>
              <w:t>Membre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color w:val="000000"/>
              </w:rPr>
              <w:t>FOBASSO Jean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INS/DAF</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JAZET KENGAP Eric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jc w:val="center"/>
              <w:rPr>
                <w:rFonts w:ascii="Trebuchet MS" w:hAnsi="Trebuchet MS"/>
                <w:color w:val="000000"/>
                <w:lang w:eastAsia="en-US"/>
              </w:rPr>
            </w:pPr>
            <w:r w:rsidRPr="00A76553">
              <w:rPr>
                <w:rFonts w:ascii="Trebuchet MS" w:hAnsi="Trebuchet MS"/>
                <w:color w:val="000000"/>
              </w:rPr>
              <w:t>INS/CC</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NDEFFO GOUOPE Guy Ferdinand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jc w:val="center"/>
              <w:rPr>
                <w:rFonts w:ascii="Trebuchet MS" w:hAnsi="Trebuchet MS"/>
                <w:color w:val="000000"/>
                <w:lang w:eastAsia="en-US"/>
              </w:rPr>
            </w:pPr>
            <w:r w:rsidRPr="00A76553">
              <w:rPr>
                <w:rFonts w:ascii="Trebuchet MS" w:hAnsi="Trebuchet MS"/>
                <w:color w:val="000000"/>
              </w:rPr>
              <w:t>INS/CC</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NGO LIHEPE Marthe</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jc w:val="center"/>
              <w:rPr>
                <w:rFonts w:ascii="Trebuchet MS" w:hAnsi="Trebuchet MS"/>
                <w:color w:val="000000"/>
                <w:lang w:eastAsia="en-US"/>
              </w:rPr>
            </w:pPr>
            <w:r w:rsidRPr="00A76553">
              <w:rPr>
                <w:rFonts w:ascii="Trebuchet MS" w:hAnsi="Trebuchet MS"/>
                <w:color w:val="000000"/>
              </w:rPr>
              <w:t>MINEPIA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Membre </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Pr>
                <w:rFonts w:ascii="Trebuchet MS" w:hAnsi="Trebuchet MS"/>
                <w:bCs/>
              </w:rPr>
              <w:t>SIMO FOSSO Emmanuel</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INS/CFS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bCs/>
              </w:rPr>
              <w:t>Expert invité </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spacing w:before="120" w:line="276" w:lineRule="auto"/>
              <w:rPr>
                <w:rFonts w:ascii="Trebuchet MS" w:hAnsi="Trebuchet MS"/>
                <w:color w:val="000000"/>
                <w:lang w:eastAsia="en-US"/>
              </w:rPr>
            </w:pPr>
            <w:r w:rsidRPr="00A76553">
              <w:rPr>
                <w:rFonts w:ascii="Trebuchet MS" w:hAnsi="Trebuchet MS"/>
              </w:rPr>
              <w:t>DIFFO Joé Clauvis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jc w:val="center"/>
              <w:rPr>
                <w:rFonts w:ascii="Trebuchet MS" w:hAnsi="Trebuchet MS"/>
                <w:color w:val="000000"/>
                <w:lang w:eastAsia="en-US"/>
              </w:rPr>
            </w:pPr>
            <w:r w:rsidRPr="00A76553">
              <w:rPr>
                <w:rFonts w:ascii="Trebuchet MS" w:hAnsi="Trebuchet MS"/>
                <w:color w:val="000000"/>
              </w:rPr>
              <w:t>INS/CEA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 xml:space="preserve">Coordonateur du Secrétariat Technique </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rPr>
              <w:t>SONGO Martin </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INS/SBM</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Membre du Secrétariat Technique</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color w:val="000000"/>
                <w:lang w:eastAsia="en-US"/>
              </w:rPr>
            </w:pPr>
            <w:r w:rsidRPr="00A76553">
              <w:rPr>
                <w:rFonts w:ascii="Trebuchet MS" w:hAnsi="Trebuchet MS"/>
                <w:lang w:val="en-US"/>
              </w:rPr>
              <w:t>NANTCHOUANG DJIOKOUE Azer</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lang w:eastAsia="en-US"/>
              </w:rPr>
            </w:pPr>
            <w:r w:rsidRPr="00A76553">
              <w:rPr>
                <w:rFonts w:ascii="Trebuchet MS" w:hAnsi="Trebuchet MS"/>
                <w:color w:val="000000"/>
              </w:rPr>
              <w:t>INS/CEA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lang w:eastAsia="en-US"/>
              </w:rPr>
            </w:pPr>
            <w:r w:rsidRPr="00A76553">
              <w:rPr>
                <w:rFonts w:ascii="Trebuchet MS" w:hAnsi="Trebuchet MS"/>
              </w:rPr>
              <w:t>Membre du Secrétariat Technique</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rPr>
            </w:pPr>
            <w:r>
              <w:rPr>
                <w:rFonts w:ascii="Trebuchet MS" w:hAnsi="Trebuchet MS"/>
              </w:rPr>
              <w:t>TCHAKOUNTE Romain</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INS/CEA</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Default="00795532" w:rsidP="00795532">
            <w:pPr>
              <w:spacing w:before="120" w:line="276" w:lineRule="auto"/>
              <w:rPr>
                <w:rFonts w:ascii="Trebuchet MS" w:hAnsi="Trebuchet MS"/>
              </w:rPr>
            </w:pPr>
            <w:r w:rsidRPr="00A76553">
              <w:rPr>
                <w:rFonts w:ascii="Trebuchet MS" w:hAnsi="Trebuchet MS"/>
              </w:rPr>
              <w:t>Membre du Secrétariat Technique</w:t>
            </w:r>
          </w:p>
        </w:tc>
      </w:tr>
      <w:tr w:rsidR="00795532" w:rsidRPr="00A76553" w:rsidTr="00866535">
        <w:trPr>
          <w:trHeight w:val="260"/>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rPr>
            </w:pPr>
            <w:r w:rsidRPr="00A76553">
              <w:rPr>
                <w:rFonts w:ascii="Trebuchet MS" w:hAnsi="Trebuchet MS"/>
              </w:rPr>
              <w:t>NGO BASSOCK Marie</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r>
              <w:rPr>
                <w:rFonts w:ascii="Trebuchet MS" w:hAnsi="Trebuchet MS"/>
              </w:rPr>
              <w:t xml:space="preserve"> </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795532" w:rsidRPr="00A76553" w:rsidRDefault="00795532" w:rsidP="00795532">
            <w:pPr>
              <w:keepNext/>
              <w:spacing w:before="120" w:line="276" w:lineRule="auto"/>
              <w:rPr>
                <w:rFonts w:ascii="Trebuchet MS" w:hAnsi="Trebuchet MS"/>
              </w:rPr>
            </w:pPr>
            <w:r w:rsidRPr="00A76553">
              <w:rPr>
                <w:rFonts w:ascii="Trebuchet MS" w:hAnsi="Trebuchet MS"/>
              </w:rPr>
              <w:t>BELLE NKOA Odile</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w:t>
            </w:r>
          </w:p>
        </w:tc>
        <w:tc>
          <w:tcPr>
            <w:tcW w:w="0" w:type="auto"/>
            <w:tcBorders>
              <w:top w:val="single" w:sz="4" w:space="0" w:color="auto"/>
              <w:left w:val="single" w:sz="4" w:space="0" w:color="auto"/>
              <w:bottom w:val="single" w:sz="4" w:space="0" w:color="auto"/>
              <w:right w:val="single" w:sz="4" w:space="0" w:color="auto"/>
            </w:tcBorders>
            <w:vAlign w:val="center"/>
            <w:hideMark/>
          </w:tcPr>
          <w:p w:rsidR="00795532" w:rsidRPr="00A76553" w:rsidRDefault="00795532" w:rsidP="0079553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r w:rsidR="00795532"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95532" w:rsidRPr="00A76553" w:rsidRDefault="00795532" w:rsidP="00795532">
            <w:pPr>
              <w:keepNext/>
              <w:spacing w:before="120" w:line="276" w:lineRule="auto"/>
              <w:rPr>
                <w:rFonts w:ascii="Trebuchet MS" w:hAnsi="Trebuchet MS"/>
              </w:rPr>
            </w:pPr>
            <w:r w:rsidRPr="00A76553">
              <w:rPr>
                <w:rFonts w:ascii="Trebuchet MS" w:hAnsi="Trebuchet MS"/>
              </w:rPr>
              <w:t>NANA Jean</w:t>
            </w:r>
          </w:p>
        </w:tc>
        <w:tc>
          <w:tcPr>
            <w:tcW w:w="0" w:type="auto"/>
            <w:tcBorders>
              <w:top w:val="single" w:sz="4" w:space="0" w:color="auto"/>
              <w:left w:val="single" w:sz="4" w:space="0" w:color="auto"/>
              <w:bottom w:val="single" w:sz="4" w:space="0" w:color="auto"/>
              <w:right w:val="single" w:sz="4" w:space="0" w:color="auto"/>
            </w:tcBorders>
            <w:vAlign w:val="center"/>
          </w:tcPr>
          <w:p w:rsidR="00795532" w:rsidRPr="00A76553" w:rsidRDefault="00795532" w:rsidP="00795532">
            <w:pPr>
              <w:keepNext/>
              <w:spacing w:before="120" w:line="276" w:lineRule="auto"/>
              <w:jc w:val="center"/>
              <w:rPr>
                <w:rFonts w:ascii="Trebuchet MS" w:hAnsi="Trebuchet MS"/>
                <w:color w:val="000000"/>
              </w:rPr>
            </w:pPr>
            <w:r w:rsidRPr="00A76553">
              <w:rPr>
                <w:rFonts w:ascii="Trebuchet MS" w:hAnsi="Trebuchet MS"/>
                <w:color w:val="000000"/>
              </w:rPr>
              <w:t>INS</w:t>
            </w:r>
          </w:p>
        </w:tc>
        <w:tc>
          <w:tcPr>
            <w:tcW w:w="0" w:type="auto"/>
            <w:tcBorders>
              <w:top w:val="single" w:sz="4" w:space="0" w:color="auto"/>
              <w:left w:val="single" w:sz="4" w:space="0" w:color="auto"/>
              <w:bottom w:val="single" w:sz="4" w:space="0" w:color="auto"/>
              <w:right w:val="single" w:sz="4" w:space="0" w:color="auto"/>
            </w:tcBorders>
            <w:vAlign w:val="center"/>
          </w:tcPr>
          <w:p w:rsidR="00795532" w:rsidRPr="00A76553" w:rsidRDefault="00795532" w:rsidP="00795532">
            <w:pPr>
              <w:spacing w:before="120" w:line="276" w:lineRule="auto"/>
              <w:rPr>
                <w:rFonts w:ascii="Trebuchet MS" w:hAnsi="Trebuchet MS"/>
              </w:rPr>
            </w:pPr>
            <w:r>
              <w:rPr>
                <w:rFonts w:ascii="Trebuchet MS" w:hAnsi="Trebuchet MS"/>
              </w:rPr>
              <w:t xml:space="preserve">Personnel d’appui  </w:t>
            </w:r>
            <w:r w:rsidRPr="00A76553">
              <w:rPr>
                <w:rFonts w:ascii="Trebuchet MS" w:hAnsi="Trebuchet MS"/>
              </w:rPr>
              <w:t>du Secrétariat Technique</w:t>
            </w:r>
          </w:p>
        </w:tc>
      </w:tr>
      <w:tr w:rsidR="007B2ED5" w:rsidRPr="00A76553" w:rsidTr="00866535">
        <w:trPr>
          <w:trHeight w:val="64"/>
          <w:jc w:val="center"/>
        </w:trPr>
        <w:tc>
          <w:tcPr>
            <w:tcW w:w="0" w:type="auto"/>
            <w:tcBorders>
              <w:top w:val="single" w:sz="4" w:space="0" w:color="auto"/>
              <w:left w:val="single" w:sz="4" w:space="0" w:color="auto"/>
              <w:bottom w:val="single" w:sz="4" w:space="0" w:color="auto"/>
              <w:right w:val="single" w:sz="4" w:space="0" w:color="auto"/>
            </w:tcBorders>
            <w:noWrap/>
            <w:vAlign w:val="center"/>
          </w:tcPr>
          <w:p w:rsidR="007B2ED5" w:rsidRPr="00A76553" w:rsidRDefault="007B2ED5" w:rsidP="00795532">
            <w:pPr>
              <w:numPr>
                <w:ilvl w:val="0"/>
                <w:numId w:val="10"/>
              </w:numPr>
              <w:spacing w:before="120" w:line="276" w:lineRule="auto"/>
              <w:ind w:left="0" w:firstLine="0"/>
              <w:jc w:val="center"/>
              <w:rPr>
                <w:rFonts w:ascii="Trebuchet MS" w:hAnsi="Trebuchet MS"/>
                <w:color w:val="000000"/>
                <w:lang w:eastAsia="en-US"/>
              </w:rPr>
            </w:pPr>
          </w:p>
        </w:tc>
        <w:tc>
          <w:tcPr>
            <w:tcW w:w="0" w:type="auto"/>
            <w:tcBorders>
              <w:top w:val="single" w:sz="4" w:space="0" w:color="auto"/>
              <w:left w:val="single" w:sz="4" w:space="0" w:color="auto"/>
              <w:bottom w:val="single" w:sz="4" w:space="0" w:color="auto"/>
              <w:right w:val="single" w:sz="4" w:space="0" w:color="auto"/>
            </w:tcBorders>
            <w:noWrap/>
            <w:vAlign w:val="center"/>
          </w:tcPr>
          <w:p w:rsidR="007B2ED5" w:rsidRPr="00A76553" w:rsidRDefault="007B2ED5" w:rsidP="00795532">
            <w:pPr>
              <w:keepNext/>
              <w:spacing w:before="120" w:line="276" w:lineRule="auto"/>
              <w:rPr>
                <w:rFonts w:ascii="Trebuchet MS" w:hAnsi="Trebuchet MS"/>
              </w:rPr>
            </w:pPr>
            <w:r>
              <w:rPr>
                <w:rFonts w:ascii="Trebuchet MS" w:hAnsi="Trebuchet MS"/>
              </w:rPr>
              <w:t>FOLEFACK Nadine</w:t>
            </w:r>
          </w:p>
        </w:tc>
        <w:tc>
          <w:tcPr>
            <w:tcW w:w="0" w:type="auto"/>
            <w:tcBorders>
              <w:top w:val="single" w:sz="4" w:space="0" w:color="auto"/>
              <w:left w:val="single" w:sz="4" w:space="0" w:color="auto"/>
              <w:bottom w:val="single" w:sz="4" w:space="0" w:color="auto"/>
              <w:right w:val="single" w:sz="4" w:space="0" w:color="auto"/>
            </w:tcBorders>
            <w:vAlign w:val="center"/>
          </w:tcPr>
          <w:p w:rsidR="007B2ED5" w:rsidRPr="00A76553" w:rsidRDefault="007B2ED5" w:rsidP="00795532">
            <w:pPr>
              <w:keepNext/>
              <w:spacing w:before="120" w:line="276" w:lineRule="auto"/>
              <w:jc w:val="center"/>
              <w:rPr>
                <w:rFonts w:ascii="Trebuchet MS" w:hAnsi="Trebuchet MS"/>
                <w:color w:val="000000"/>
              </w:rPr>
            </w:pPr>
            <w:r>
              <w:rPr>
                <w:rFonts w:ascii="Trebuchet MS" w:hAnsi="Trebuchet MS"/>
                <w:color w:val="000000"/>
              </w:rPr>
              <w:t>INS</w:t>
            </w:r>
          </w:p>
        </w:tc>
        <w:tc>
          <w:tcPr>
            <w:tcW w:w="0" w:type="auto"/>
            <w:tcBorders>
              <w:top w:val="single" w:sz="4" w:space="0" w:color="auto"/>
              <w:left w:val="single" w:sz="4" w:space="0" w:color="auto"/>
              <w:bottom w:val="single" w:sz="4" w:space="0" w:color="auto"/>
              <w:right w:val="single" w:sz="4" w:space="0" w:color="auto"/>
            </w:tcBorders>
            <w:vAlign w:val="center"/>
          </w:tcPr>
          <w:p w:rsidR="007B2ED5" w:rsidRDefault="007B2ED5" w:rsidP="007B2ED5">
            <w:pPr>
              <w:spacing w:before="120" w:line="276" w:lineRule="auto"/>
              <w:rPr>
                <w:rFonts w:ascii="Trebuchet MS" w:hAnsi="Trebuchet MS"/>
              </w:rPr>
            </w:pPr>
            <w:r>
              <w:rPr>
                <w:rFonts w:ascii="Trebuchet MS" w:hAnsi="Trebuchet MS"/>
              </w:rPr>
              <w:t>Personne-ressource</w:t>
            </w:r>
          </w:p>
        </w:tc>
      </w:tr>
    </w:tbl>
    <w:p w:rsidR="000F41BD" w:rsidRPr="00E357FB" w:rsidRDefault="000F41BD" w:rsidP="000F41BD">
      <w:pPr>
        <w:spacing w:after="200" w:line="276" w:lineRule="auto"/>
        <w:rPr>
          <w:rFonts w:ascii="Trebuchet MS" w:hAnsi="Trebuchet MS" w:cs="Tahoma"/>
          <w:color w:val="FF0000"/>
          <w:sz w:val="22"/>
          <w:szCs w:val="22"/>
        </w:rPr>
      </w:pPr>
    </w:p>
    <w:p w:rsidR="000F41BD" w:rsidRPr="00E357FB" w:rsidRDefault="000F41BD" w:rsidP="000F41BD">
      <w:pPr>
        <w:rPr>
          <w:rFonts w:ascii="Trebuchet MS" w:hAnsi="Trebuchet MS" w:cs="Tahoma"/>
          <w:color w:val="FF0000"/>
          <w:sz w:val="22"/>
          <w:szCs w:val="22"/>
        </w:rPr>
      </w:pPr>
    </w:p>
    <w:p w:rsidR="00B33186" w:rsidRPr="00B33186" w:rsidRDefault="00B33186" w:rsidP="000F41BD">
      <w:pPr>
        <w:spacing w:after="200" w:line="276" w:lineRule="auto"/>
        <w:rPr>
          <w:rFonts w:ascii="Trebuchet MS" w:hAnsi="Trebuchet MS" w:cs="Arial"/>
          <w:sz w:val="22"/>
          <w:szCs w:val="22"/>
        </w:rPr>
      </w:pPr>
    </w:p>
    <w:sectPr w:rsidR="00B33186" w:rsidRPr="00B33186" w:rsidSect="0086653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549" w:rsidRDefault="000B6549" w:rsidP="003A51D7">
      <w:r>
        <w:separator/>
      </w:r>
    </w:p>
  </w:endnote>
  <w:endnote w:type="continuationSeparator" w:id="0">
    <w:p w:rsidR="000B6549" w:rsidRDefault="000B6549" w:rsidP="003A51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417"/>
      <w:docPartObj>
        <w:docPartGallery w:val="Page Numbers (Bottom of Page)"/>
        <w:docPartUnique/>
      </w:docPartObj>
    </w:sdtPr>
    <w:sdtEndPr>
      <w:rPr>
        <w:rFonts w:ascii="Trebuchet MS" w:hAnsi="Trebuchet MS"/>
        <w:sz w:val="22"/>
        <w:szCs w:val="22"/>
      </w:rPr>
    </w:sdtEndPr>
    <w:sdtContent>
      <w:p w:rsidR="00FF7761" w:rsidRPr="003A51D7" w:rsidRDefault="00F7256D">
        <w:pPr>
          <w:pStyle w:val="Pieddepage"/>
          <w:jc w:val="right"/>
          <w:rPr>
            <w:rFonts w:ascii="Trebuchet MS" w:hAnsi="Trebuchet MS"/>
            <w:sz w:val="22"/>
            <w:szCs w:val="22"/>
          </w:rPr>
        </w:pPr>
        <w:r w:rsidRPr="003A51D7">
          <w:rPr>
            <w:rFonts w:ascii="Trebuchet MS" w:hAnsi="Trebuchet MS"/>
            <w:sz w:val="22"/>
            <w:szCs w:val="22"/>
          </w:rPr>
          <w:fldChar w:fldCharType="begin"/>
        </w:r>
        <w:r w:rsidR="00FF7761" w:rsidRPr="003A51D7">
          <w:rPr>
            <w:rFonts w:ascii="Trebuchet MS" w:hAnsi="Trebuchet MS"/>
            <w:sz w:val="22"/>
            <w:szCs w:val="22"/>
          </w:rPr>
          <w:instrText xml:space="preserve"> PAGE   \* MERGEFORMAT </w:instrText>
        </w:r>
        <w:r w:rsidRPr="003A51D7">
          <w:rPr>
            <w:rFonts w:ascii="Trebuchet MS" w:hAnsi="Trebuchet MS"/>
            <w:sz w:val="22"/>
            <w:szCs w:val="22"/>
          </w:rPr>
          <w:fldChar w:fldCharType="separate"/>
        </w:r>
        <w:r w:rsidR="00790365">
          <w:rPr>
            <w:rFonts w:ascii="Trebuchet MS" w:hAnsi="Trebuchet MS"/>
            <w:noProof/>
            <w:sz w:val="22"/>
            <w:szCs w:val="22"/>
          </w:rPr>
          <w:t>5</w:t>
        </w:r>
        <w:r w:rsidRPr="003A51D7">
          <w:rPr>
            <w:rFonts w:ascii="Trebuchet MS" w:hAnsi="Trebuchet MS"/>
            <w:sz w:val="22"/>
            <w:szCs w:val="22"/>
          </w:rPr>
          <w:fldChar w:fldCharType="end"/>
        </w:r>
      </w:p>
    </w:sdtContent>
  </w:sdt>
  <w:p w:rsidR="00FF7761" w:rsidRDefault="00FF776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549" w:rsidRDefault="000B6549" w:rsidP="003A51D7">
      <w:r>
        <w:separator/>
      </w:r>
    </w:p>
  </w:footnote>
  <w:footnote w:type="continuationSeparator" w:id="0">
    <w:p w:rsidR="000B6549" w:rsidRDefault="000B6549" w:rsidP="003A51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4323E"/>
    <w:multiLevelType w:val="hybridMultilevel"/>
    <w:tmpl w:val="6D70ED5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
    <w:nsid w:val="075566FC"/>
    <w:multiLevelType w:val="hybridMultilevel"/>
    <w:tmpl w:val="4132AC90"/>
    <w:lvl w:ilvl="0" w:tplc="040C000F">
      <w:start w:val="1"/>
      <w:numFmt w:val="decimal"/>
      <w:lvlText w:val="%1."/>
      <w:lvlJc w:val="left"/>
      <w:pPr>
        <w:ind w:left="1145" w:hanging="360"/>
      </w:pPr>
      <w:rPr>
        <w:rFonts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2">
    <w:nsid w:val="0DC9162B"/>
    <w:multiLevelType w:val="hybridMultilevel"/>
    <w:tmpl w:val="430CB10C"/>
    <w:lvl w:ilvl="0" w:tplc="040C000F">
      <w:start w:val="1"/>
      <w:numFmt w:val="decimal"/>
      <w:lvlText w:val="%1."/>
      <w:lvlJc w:val="left"/>
      <w:pPr>
        <w:tabs>
          <w:tab w:val="num" w:pos="720"/>
        </w:tabs>
        <w:ind w:left="720" w:hanging="360"/>
      </w:pPr>
      <w:rPr>
        <w:rFonts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146A59F7"/>
    <w:multiLevelType w:val="hybridMultilevel"/>
    <w:tmpl w:val="5A3C3D50"/>
    <w:lvl w:ilvl="0" w:tplc="D8BAECF0">
      <w:numFmt w:val="bullet"/>
      <w:lvlText w:val="-"/>
      <w:lvlJc w:val="left"/>
      <w:pPr>
        <w:ind w:left="1145" w:hanging="360"/>
      </w:pPr>
      <w:rPr>
        <w:rFonts w:ascii="Tahoma" w:eastAsia="Times New Roman" w:hAnsi="Tahoma" w:cs="Tahoma"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
    <w:nsid w:val="1D6157F6"/>
    <w:multiLevelType w:val="hybridMultilevel"/>
    <w:tmpl w:val="7BC6C5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F926015"/>
    <w:multiLevelType w:val="hybridMultilevel"/>
    <w:tmpl w:val="9AE49D22"/>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6">
    <w:nsid w:val="2AD6049C"/>
    <w:multiLevelType w:val="hybridMultilevel"/>
    <w:tmpl w:val="173239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C7D059D"/>
    <w:multiLevelType w:val="hybridMultilevel"/>
    <w:tmpl w:val="269E0824"/>
    <w:lvl w:ilvl="0" w:tplc="65E6C5F4">
      <w:start w:val="1"/>
      <w:numFmt w:val="bullet"/>
      <w:lvlText w:val="-"/>
      <w:lvlJc w:val="left"/>
      <w:pPr>
        <w:ind w:left="1145" w:hanging="360"/>
      </w:pPr>
      <w:rPr>
        <w:rFonts w:ascii="Courier New" w:hAnsi="Courier New" w:hint="default"/>
        <w:color w:val="auto"/>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8">
    <w:nsid w:val="2E1640B3"/>
    <w:multiLevelType w:val="hybridMultilevel"/>
    <w:tmpl w:val="4FAA7D78"/>
    <w:lvl w:ilvl="0" w:tplc="96BE8742">
      <w:start w:val="1"/>
      <w:numFmt w:val="decimalZero"/>
      <w:lvlText w:val="%1"/>
      <w:lvlJc w:val="righ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
    <w:nsid w:val="359F623D"/>
    <w:multiLevelType w:val="hybridMultilevel"/>
    <w:tmpl w:val="ED5A5E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9275AF0"/>
    <w:multiLevelType w:val="hybridMultilevel"/>
    <w:tmpl w:val="E6C239D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1">
    <w:nsid w:val="559A471D"/>
    <w:multiLevelType w:val="hybridMultilevel"/>
    <w:tmpl w:val="E4AEA2D4"/>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2">
    <w:nsid w:val="5D501002"/>
    <w:multiLevelType w:val="hybridMultilevel"/>
    <w:tmpl w:val="806C3E4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3">
    <w:nsid w:val="608E6B74"/>
    <w:multiLevelType w:val="hybridMultilevel"/>
    <w:tmpl w:val="7520AD52"/>
    <w:lvl w:ilvl="0" w:tplc="D8BAECF0">
      <w:numFmt w:val="bullet"/>
      <w:lvlText w:val="-"/>
      <w:lvlJc w:val="left"/>
      <w:pPr>
        <w:ind w:left="36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C645E29"/>
    <w:multiLevelType w:val="hybridMultilevel"/>
    <w:tmpl w:val="496ABB44"/>
    <w:lvl w:ilvl="0" w:tplc="AA760CD8">
      <w:start w:val="1"/>
      <w:numFmt w:val="decimal"/>
      <w:lvlText w:val="%1."/>
      <w:lvlJc w:val="center"/>
      <w:pPr>
        <w:ind w:left="1145" w:hanging="360"/>
      </w:pPr>
      <w:rPr>
        <w:rFonts w:hint="default"/>
      </w:r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num w:numId="1">
    <w:abstractNumId w:val="0"/>
  </w:num>
  <w:num w:numId="2">
    <w:abstractNumId w:val="5"/>
  </w:num>
  <w:num w:numId="3">
    <w:abstractNumId w:val="1"/>
  </w:num>
  <w:num w:numId="4">
    <w:abstractNumId w:val="3"/>
  </w:num>
  <w:num w:numId="5">
    <w:abstractNumId w:val="13"/>
  </w:num>
  <w:num w:numId="6">
    <w:abstractNumId w:val="12"/>
  </w:num>
  <w:num w:numId="7">
    <w:abstractNumId w:val="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7"/>
  </w:num>
  <w:num w:numId="12">
    <w:abstractNumId w:val="11"/>
  </w:num>
  <w:num w:numId="13">
    <w:abstractNumId w:val="10"/>
  </w:num>
  <w:num w:numId="14">
    <w:abstractNumId w:val="4"/>
  </w:num>
  <w:num w:numId="15">
    <w:abstractNumId w:val="14"/>
  </w:num>
  <w:num w:numId="16">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uamou">
    <w15:presenceInfo w15:providerId="None" w15:userId="Kouamo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A12654"/>
    <w:rsid w:val="0002513A"/>
    <w:rsid w:val="00035B01"/>
    <w:rsid w:val="0005657E"/>
    <w:rsid w:val="000831C4"/>
    <w:rsid w:val="00091E40"/>
    <w:rsid w:val="000B6549"/>
    <w:rsid w:val="000E615B"/>
    <w:rsid w:val="000F0808"/>
    <w:rsid w:val="000F41BD"/>
    <w:rsid w:val="0012467B"/>
    <w:rsid w:val="001313E3"/>
    <w:rsid w:val="0014534A"/>
    <w:rsid w:val="001522A3"/>
    <w:rsid w:val="0019542A"/>
    <w:rsid w:val="002275D8"/>
    <w:rsid w:val="002378D5"/>
    <w:rsid w:val="00243E24"/>
    <w:rsid w:val="002947DE"/>
    <w:rsid w:val="002B439F"/>
    <w:rsid w:val="002C504A"/>
    <w:rsid w:val="002F1C02"/>
    <w:rsid w:val="002F4F57"/>
    <w:rsid w:val="00326277"/>
    <w:rsid w:val="00332413"/>
    <w:rsid w:val="0033701A"/>
    <w:rsid w:val="00355A57"/>
    <w:rsid w:val="00360C1E"/>
    <w:rsid w:val="003906BF"/>
    <w:rsid w:val="003966E5"/>
    <w:rsid w:val="003A1B30"/>
    <w:rsid w:val="003A51D7"/>
    <w:rsid w:val="0041563E"/>
    <w:rsid w:val="00430234"/>
    <w:rsid w:val="00434D31"/>
    <w:rsid w:val="00471DF7"/>
    <w:rsid w:val="004A0FB9"/>
    <w:rsid w:val="004A35ED"/>
    <w:rsid w:val="004B2EC8"/>
    <w:rsid w:val="004B5533"/>
    <w:rsid w:val="004C3BCD"/>
    <w:rsid w:val="004E7EC8"/>
    <w:rsid w:val="00542B16"/>
    <w:rsid w:val="00556F30"/>
    <w:rsid w:val="00562A89"/>
    <w:rsid w:val="00585D91"/>
    <w:rsid w:val="00587B69"/>
    <w:rsid w:val="00591370"/>
    <w:rsid w:val="005D2135"/>
    <w:rsid w:val="005E2C87"/>
    <w:rsid w:val="005F3EB8"/>
    <w:rsid w:val="00600C4D"/>
    <w:rsid w:val="00661F12"/>
    <w:rsid w:val="00681F88"/>
    <w:rsid w:val="006849C8"/>
    <w:rsid w:val="006C2948"/>
    <w:rsid w:val="00705822"/>
    <w:rsid w:val="00717048"/>
    <w:rsid w:val="00717CA0"/>
    <w:rsid w:val="00742CB5"/>
    <w:rsid w:val="00783B3F"/>
    <w:rsid w:val="00790365"/>
    <w:rsid w:val="00795532"/>
    <w:rsid w:val="007B2ED5"/>
    <w:rsid w:val="008051E8"/>
    <w:rsid w:val="00826A1E"/>
    <w:rsid w:val="00832AF3"/>
    <w:rsid w:val="00842538"/>
    <w:rsid w:val="00866535"/>
    <w:rsid w:val="00872D5F"/>
    <w:rsid w:val="008B3F08"/>
    <w:rsid w:val="008E2589"/>
    <w:rsid w:val="008E4974"/>
    <w:rsid w:val="008F38F2"/>
    <w:rsid w:val="00907D69"/>
    <w:rsid w:val="00910C9F"/>
    <w:rsid w:val="00913CFB"/>
    <w:rsid w:val="009737FD"/>
    <w:rsid w:val="00975118"/>
    <w:rsid w:val="00975AA3"/>
    <w:rsid w:val="00976950"/>
    <w:rsid w:val="00984E88"/>
    <w:rsid w:val="009B0BE1"/>
    <w:rsid w:val="009B1900"/>
    <w:rsid w:val="009F1A09"/>
    <w:rsid w:val="00A11C60"/>
    <w:rsid w:val="00A12654"/>
    <w:rsid w:val="00A21734"/>
    <w:rsid w:val="00A64067"/>
    <w:rsid w:val="00A646C0"/>
    <w:rsid w:val="00A756E8"/>
    <w:rsid w:val="00AD3E4F"/>
    <w:rsid w:val="00B076B5"/>
    <w:rsid w:val="00B20782"/>
    <w:rsid w:val="00B33186"/>
    <w:rsid w:val="00B7562B"/>
    <w:rsid w:val="00B900AF"/>
    <w:rsid w:val="00BB17CE"/>
    <w:rsid w:val="00BE3EC8"/>
    <w:rsid w:val="00BE7554"/>
    <w:rsid w:val="00C034C7"/>
    <w:rsid w:val="00C36082"/>
    <w:rsid w:val="00C4426D"/>
    <w:rsid w:val="00C753F9"/>
    <w:rsid w:val="00C81CAF"/>
    <w:rsid w:val="00C84CF3"/>
    <w:rsid w:val="00C91921"/>
    <w:rsid w:val="00CB30BB"/>
    <w:rsid w:val="00CE20C4"/>
    <w:rsid w:val="00D16B13"/>
    <w:rsid w:val="00D216C5"/>
    <w:rsid w:val="00D27738"/>
    <w:rsid w:val="00D33115"/>
    <w:rsid w:val="00D46A17"/>
    <w:rsid w:val="00DA1091"/>
    <w:rsid w:val="00DA296B"/>
    <w:rsid w:val="00DC2E03"/>
    <w:rsid w:val="00DE3E54"/>
    <w:rsid w:val="00E36E52"/>
    <w:rsid w:val="00E46B40"/>
    <w:rsid w:val="00E741F2"/>
    <w:rsid w:val="00E763BF"/>
    <w:rsid w:val="00E82D95"/>
    <w:rsid w:val="00E84E4F"/>
    <w:rsid w:val="00E869EA"/>
    <w:rsid w:val="00EA0B1E"/>
    <w:rsid w:val="00EA470D"/>
    <w:rsid w:val="00EB1054"/>
    <w:rsid w:val="00EB4057"/>
    <w:rsid w:val="00EB63F2"/>
    <w:rsid w:val="00EB6786"/>
    <w:rsid w:val="00EC105D"/>
    <w:rsid w:val="00F034DD"/>
    <w:rsid w:val="00F0496E"/>
    <w:rsid w:val="00F13D04"/>
    <w:rsid w:val="00F15AB0"/>
    <w:rsid w:val="00F173B7"/>
    <w:rsid w:val="00F57A56"/>
    <w:rsid w:val="00F60247"/>
    <w:rsid w:val="00F67E76"/>
    <w:rsid w:val="00F7256D"/>
    <w:rsid w:val="00FB1292"/>
    <w:rsid w:val="00FF776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654"/>
    <w:pPr>
      <w:spacing w:after="0" w:line="240" w:lineRule="auto"/>
    </w:pPr>
    <w:rPr>
      <w:rFonts w:ascii="Times New Roman" w:eastAsia="MS Mincho" w:hAnsi="Times New Roman" w:cs="Times New Roman"/>
      <w:sz w:val="24"/>
      <w:szCs w:val="24"/>
      <w:lang w:eastAsia="ja-JP"/>
    </w:rPr>
  </w:style>
  <w:style w:type="paragraph" w:styleId="Titre2">
    <w:name w:val="heading 2"/>
    <w:basedOn w:val="Normal"/>
    <w:next w:val="Normal"/>
    <w:link w:val="Titre2Car"/>
    <w:uiPriority w:val="9"/>
    <w:unhideWhenUsed/>
    <w:qFormat/>
    <w:rsid w:val="000F41B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nhideWhenUsed/>
    <w:rsid w:val="00A12654"/>
    <w:pPr>
      <w:spacing w:before="100" w:beforeAutospacing="1" w:after="100" w:afterAutospacing="1"/>
    </w:pPr>
    <w:rPr>
      <w:rFonts w:eastAsia="Times New Roman"/>
      <w:lang w:eastAsia="fr-FR"/>
    </w:rPr>
  </w:style>
  <w:style w:type="paragraph" w:styleId="Textedebulles">
    <w:name w:val="Balloon Text"/>
    <w:basedOn w:val="Normal"/>
    <w:link w:val="TextedebullesCar"/>
    <w:uiPriority w:val="99"/>
    <w:semiHidden/>
    <w:unhideWhenUsed/>
    <w:rsid w:val="00A12654"/>
    <w:rPr>
      <w:rFonts w:ascii="Tahoma" w:hAnsi="Tahoma" w:cs="Tahoma"/>
      <w:sz w:val="16"/>
      <w:szCs w:val="16"/>
    </w:rPr>
  </w:style>
  <w:style w:type="character" w:customStyle="1" w:styleId="TextedebullesCar">
    <w:name w:val="Texte de bulles Car"/>
    <w:basedOn w:val="Policepardfaut"/>
    <w:link w:val="Textedebulles"/>
    <w:uiPriority w:val="99"/>
    <w:semiHidden/>
    <w:rsid w:val="00A12654"/>
    <w:rPr>
      <w:rFonts w:ascii="Tahoma" w:eastAsia="MS Mincho" w:hAnsi="Tahoma" w:cs="Tahoma"/>
      <w:sz w:val="16"/>
      <w:szCs w:val="16"/>
      <w:lang w:eastAsia="ja-JP"/>
    </w:rPr>
  </w:style>
  <w:style w:type="paragraph" w:styleId="Paragraphedeliste">
    <w:name w:val="List Paragraph"/>
    <w:basedOn w:val="Normal"/>
    <w:uiPriority w:val="34"/>
    <w:qFormat/>
    <w:rsid w:val="002C504A"/>
    <w:pPr>
      <w:ind w:left="720"/>
      <w:contextualSpacing/>
    </w:pPr>
    <w:rPr>
      <w:rFonts w:eastAsia="Times New Roman"/>
    </w:rPr>
  </w:style>
  <w:style w:type="paragraph" w:styleId="En-tte">
    <w:name w:val="header"/>
    <w:basedOn w:val="Normal"/>
    <w:link w:val="En-tteCar"/>
    <w:uiPriority w:val="99"/>
    <w:semiHidden/>
    <w:unhideWhenUsed/>
    <w:rsid w:val="003A51D7"/>
    <w:pPr>
      <w:tabs>
        <w:tab w:val="center" w:pos="4536"/>
        <w:tab w:val="right" w:pos="9072"/>
      </w:tabs>
    </w:pPr>
  </w:style>
  <w:style w:type="character" w:customStyle="1" w:styleId="En-tteCar">
    <w:name w:val="En-tête Car"/>
    <w:basedOn w:val="Policepardfaut"/>
    <w:link w:val="En-tte"/>
    <w:uiPriority w:val="99"/>
    <w:semiHidden/>
    <w:rsid w:val="003A51D7"/>
    <w:rPr>
      <w:rFonts w:ascii="Times New Roman" w:eastAsia="MS Mincho" w:hAnsi="Times New Roman" w:cs="Times New Roman"/>
      <w:sz w:val="24"/>
      <w:szCs w:val="24"/>
      <w:lang w:eastAsia="ja-JP"/>
    </w:rPr>
  </w:style>
  <w:style w:type="paragraph" w:styleId="Pieddepage">
    <w:name w:val="footer"/>
    <w:basedOn w:val="Normal"/>
    <w:link w:val="PieddepageCar"/>
    <w:uiPriority w:val="99"/>
    <w:unhideWhenUsed/>
    <w:rsid w:val="003A51D7"/>
    <w:pPr>
      <w:tabs>
        <w:tab w:val="center" w:pos="4536"/>
        <w:tab w:val="right" w:pos="9072"/>
      </w:tabs>
    </w:pPr>
  </w:style>
  <w:style w:type="character" w:customStyle="1" w:styleId="PieddepageCar">
    <w:name w:val="Pied de page Car"/>
    <w:basedOn w:val="Policepardfaut"/>
    <w:link w:val="Pieddepage"/>
    <w:uiPriority w:val="99"/>
    <w:rsid w:val="003A51D7"/>
    <w:rPr>
      <w:rFonts w:ascii="Times New Roman" w:eastAsia="MS Mincho" w:hAnsi="Times New Roman" w:cs="Times New Roman"/>
      <w:sz w:val="24"/>
      <w:szCs w:val="24"/>
      <w:lang w:eastAsia="ja-JP"/>
    </w:rPr>
  </w:style>
  <w:style w:type="table" w:styleId="Grilledutableau">
    <w:name w:val="Table Grid"/>
    <w:basedOn w:val="TableauNormal"/>
    <w:uiPriority w:val="59"/>
    <w:rsid w:val="000F41BD"/>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0F41BD"/>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0F41BD"/>
    <w:rPr>
      <w:sz w:val="20"/>
      <w:szCs w:val="20"/>
    </w:rPr>
  </w:style>
  <w:style w:type="character" w:styleId="Appelnotedebasdep">
    <w:name w:val="footnote reference"/>
    <w:basedOn w:val="Policepardfaut"/>
    <w:uiPriority w:val="99"/>
    <w:semiHidden/>
    <w:unhideWhenUsed/>
    <w:rsid w:val="000F41BD"/>
    <w:rPr>
      <w:vertAlign w:val="superscript"/>
    </w:rPr>
  </w:style>
  <w:style w:type="character" w:customStyle="1" w:styleId="Titre2Car">
    <w:name w:val="Titre 2 Car"/>
    <w:basedOn w:val="Policepardfaut"/>
    <w:link w:val="Titre2"/>
    <w:uiPriority w:val="9"/>
    <w:rsid w:val="000F41B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FDF3A-910A-4011-A947-8BFE3061E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6</Pages>
  <Words>1685</Words>
  <Characters>9268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INS_DSA</cp:lastModifiedBy>
  <cp:revision>10</cp:revision>
  <cp:lastPrinted>2015-11-12T15:36:00Z</cp:lastPrinted>
  <dcterms:created xsi:type="dcterms:W3CDTF">2015-11-09T11:50:00Z</dcterms:created>
  <dcterms:modified xsi:type="dcterms:W3CDTF">2015-11-12T15:36:00Z</dcterms:modified>
</cp:coreProperties>
</file>